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4A" w:rsidRPr="00C51EA7" w:rsidRDefault="00D07F49" w:rsidP="00CE2579">
      <w:pPr>
        <w:ind w:leftChars="300" w:left="877" w:rightChars="300" w:right="877"/>
      </w:pPr>
      <w:r w:rsidRPr="00C51EA7">
        <w:rPr>
          <w:rFonts w:hint="eastAsia"/>
        </w:rPr>
        <w:t>令和</w:t>
      </w:r>
      <w:r w:rsidR="00D878E7">
        <w:rPr>
          <w:rFonts w:hint="eastAsia"/>
        </w:rPr>
        <w:t>７</w:t>
      </w:r>
      <w:r w:rsidRPr="00C51EA7">
        <w:rPr>
          <w:rFonts w:hint="eastAsia"/>
        </w:rPr>
        <w:t>年度</w:t>
      </w:r>
      <w:r w:rsidR="0070024A" w:rsidRPr="00C51EA7">
        <w:rPr>
          <w:rFonts w:hint="eastAsia"/>
        </w:rPr>
        <w:t>稲沢市</w:t>
      </w:r>
      <w:r w:rsidR="00CB19BC" w:rsidRPr="00C51EA7">
        <w:rPr>
          <w:rFonts w:hint="eastAsia"/>
        </w:rPr>
        <w:t>障害者就労施設等からの物品</w:t>
      </w:r>
      <w:r w:rsidR="00260703" w:rsidRPr="00C51EA7">
        <w:rPr>
          <w:rFonts w:hint="eastAsia"/>
        </w:rPr>
        <w:t>等</w:t>
      </w:r>
      <w:r w:rsidR="00CB19BC" w:rsidRPr="00C51EA7">
        <w:rPr>
          <w:rFonts w:hint="eastAsia"/>
        </w:rPr>
        <w:t>の調達の推進を図るための方針</w:t>
      </w:r>
      <w:bookmarkStart w:id="0" w:name="_GoBack"/>
      <w:bookmarkEnd w:id="0"/>
    </w:p>
    <w:p w:rsidR="00F53192" w:rsidRPr="00C51EA7" w:rsidRDefault="00F53192" w:rsidP="00731029">
      <w:pPr>
        <w:ind w:left="877" w:hangingChars="300" w:hanging="877"/>
      </w:pPr>
    </w:p>
    <w:p w:rsidR="007A71F6" w:rsidRPr="00C51EA7" w:rsidRDefault="00CB19BC" w:rsidP="00CB19BC">
      <w:r w:rsidRPr="00C51EA7">
        <w:rPr>
          <w:rFonts w:hint="eastAsia"/>
        </w:rPr>
        <w:t>１　趣旨</w:t>
      </w:r>
    </w:p>
    <w:p w:rsidR="001D4EC7" w:rsidRPr="00C51EA7" w:rsidRDefault="00CB19BC" w:rsidP="00F53192">
      <w:pPr>
        <w:ind w:leftChars="100" w:left="292"/>
      </w:pPr>
      <w:r w:rsidRPr="00C51EA7">
        <w:rPr>
          <w:rFonts w:hint="eastAsia"/>
        </w:rPr>
        <w:t xml:space="preserve">　国等による障害者就労施設等からの物品等の調達の推進等に関する法律（平成２４年法律第５０号）第９条の規定に基づき、本市における障害者就労施設等からの物品又は役務（以下「物品等」という。）の調達の推進を図るための方針を定め、本市における障害者優先調達の一層の推進を図る。</w:t>
      </w:r>
    </w:p>
    <w:p w:rsidR="007A71F6" w:rsidRPr="00C51EA7" w:rsidRDefault="00F53192" w:rsidP="00F53192">
      <w:r w:rsidRPr="00C51EA7">
        <w:rPr>
          <w:rFonts w:hint="eastAsia"/>
        </w:rPr>
        <w:t>２　適用範囲</w:t>
      </w:r>
    </w:p>
    <w:p w:rsidR="001D4EC7" w:rsidRPr="00C51EA7" w:rsidRDefault="001F49D5" w:rsidP="00F53192">
      <w:pPr>
        <w:ind w:leftChars="100" w:left="292"/>
      </w:pPr>
      <w:r w:rsidRPr="00C51EA7">
        <w:rPr>
          <w:rFonts w:hint="eastAsia"/>
        </w:rPr>
        <w:t xml:space="preserve">　この方針は、本市のすべての機関</w:t>
      </w:r>
      <w:r w:rsidR="00F53192" w:rsidRPr="00C51EA7">
        <w:rPr>
          <w:rFonts w:hint="eastAsia"/>
        </w:rPr>
        <w:t>が発注する物品等の調達に適用する。</w:t>
      </w:r>
    </w:p>
    <w:p w:rsidR="00B5716D" w:rsidRPr="00C51EA7" w:rsidRDefault="00834F62" w:rsidP="00647E4A">
      <w:r w:rsidRPr="00C51EA7">
        <w:rPr>
          <w:rFonts w:hint="eastAsia"/>
        </w:rPr>
        <w:t xml:space="preserve">３　</w:t>
      </w:r>
      <w:r w:rsidR="000B5250" w:rsidRPr="00C51EA7">
        <w:rPr>
          <w:rFonts w:hint="eastAsia"/>
        </w:rPr>
        <w:t>調達する物品等</w:t>
      </w:r>
    </w:p>
    <w:p w:rsidR="00807B78" w:rsidRPr="00C51EA7" w:rsidRDefault="000B5250" w:rsidP="00807B78">
      <w:r w:rsidRPr="00C51EA7">
        <w:rPr>
          <w:rFonts w:hint="eastAsia"/>
        </w:rPr>
        <w:t xml:space="preserve">　　</w:t>
      </w:r>
      <w:r w:rsidR="00807B78" w:rsidRPr="00C51EA7">
        <w:rPr>
          <w:rFonts w:hint="eastAsia"/>
        </w:rPr>
        <w:t>障害者就労施設等が提供する物品等とする。</w:t>
      </w:r>
    </w:p>
    <w:p w:rsidR="000B5250" w:rsidRPr="00C51EA7" w:rsidRDefault="00807B78" w:rsidP="00647E4A">
      <w:r w:rsidRPr="00C51EA7">
        <w:rPr>
          <w:rFonts w:hint="eastAsia"/>
        </w:rPr>
        <w:t>４</w:t>
      </w:r>
      <w:r w:rsidR="000B5250" w:rsidRPr="00C51EA7">
        <w:rPr>
          <w:rFonts w:hint="eastAsia"/>
        </w:rPr>
        <w:t xml:space="preserve">　調達目標</w:t>
      </w:r>
    </w:p>
    <w:p w:rsidR="000B5250" w:rsidRPr="00C51EA7" w:rsidRDefault="000B5250" w:rsidP="00700368">
      <w:pPr>
        <w:ind w:left="292" w:hangingChars="100" w:hanging="292"/>
      </w:pPr>
      <w:r w:rsidRPr="00C51EA7">
        <w:rPr>
          <w:rFonts w:hint="eastAsia"/>
        </w:rPr>
        <w:t xml:space="preserve">　　本市の予算の</w:t>
      </w:r>
      <w:r w:rsidR="00700368" w:rsidRPr="00C51EA7">
        <w:rPr>
          <w:rFonts w:hint="eastAsia"/>
        </w:rPr>
        <w:t>適正な執行及び契約における公正性及び競争性に留意しつつ、</w:t>
      </w:r>
      <w:r w:rsidR="007576ED" w:rsidRPr="00C51EA7">
        <w:rPr>
          <w:rFonts w:hint="eastAsia"/>
        </w:rPr>
        <w:t>これまで調達実績のある物品等の調達の拡大に努めるとともに、調達実績のない物品等の調達に努めるものとする。</w:t>
      </w:r>
    </w:p>
    <w:p w:rsidR="000B5250" w:rsidRPr="00C51EA7" w:rsidRDefault="00807B78" w:rsidP="00647E4A">
      <w:r w:rsidRPr="00C51EA7">
        <w:rPr>
          <w:rFonts w:hint="eastAsia"/>
        </w:rPr>
        <w:t>５</w:t>
      </w:r>
      <w:r w:rsidR="00700368" w:rsidRPr="00C51EA7">
        <w:rPr>
          <w:rFonts w:hint="eastAsia"/>
        </w:rPr>
        <w:t xml:space="preserve">　調達の推進方法</w:t>
      </w:r>
    </w:p>
    <w:p w:rsidR="0022541C" w:rsidRPr="00C51EA7" w:rsidRDefault="001D45EF" w:rsidP="001D45EF">
      <w:pPr>
        <w:numPr>
          <w:ilvl w:val="0"/>
          <w:numId w:val="15"/>
        </w:numPr>
        <w:ind w:leftChars="100"/>
      </w:pPr>
      <w:r w:rsidRPr="00C51EA7">
        <w:rPr>
          <w:rFonts w:hint="eastAsia"/>
        </w:rPr>
        <w:t xml:space="preserve">　</w:t>
      </w:r>
      <w:r w:rsidR="00543AA0" w:rsidRPr="00C51EA7">
        <w:rPr>
          <w:rFonts w:hint="eastAsia"/>
        </w:rPr>
        <w:t>市民福祉</w:t>
      </w:r>
      <w:r w:rsidR="00807B78" w:rsidRPr="00C51EA7">
        <w:rPr>
          <w:rFonts w:hint="eastAsia"/>
        </w:rPr>
        <w:t>部福祉課は、障害者就労施設等から提供可能な物品等の情報</w:t>
      </w:r>
      <w:r w:rsidR="006523B5" w:rsidRPr="00C51EA7">
        <w:rPr>
          <w:rFonts w:hint="eastAsia"/>
        </w:rPr>
        <w:t>を収集</w:t>
      </w:r>
      <w:r w:rsidR="00564C81" w:rsidRPr="00C51EA7">
        <w:rPr>
          <w:rFonts w:hint="eastAsia"/>
        </w:rPr>
        <w:t>し、</w:t>
      </w:r>
      <w:r w:rsidR="00087D5D" w:rsidRPr="00C51EA7">
        <w:rPr>
          <w:rFonts w:hint="eastAsia"/>
        </w:rPr>
        <w:t>各部署</w:t>
      </w:r>
      <w:r w:rsidR="00564C81" w:rsidRPr="00C51EA7">
        <w:rPr>
          <w:rFonts w:hint="eastAsia"/>
        </w:rPr>
        <w:t>に対して提供</w:t>
      </w:r>
      <w:r w:rsidR="006523B5" w:rsidRPr="00C51EA7">
        <w:rPr>
          <w:rFonts w:hint="eastAsia"/>
        </w:rPr>
        <w:t>する</w:t>
      </w:r>
      <w:r w:rsidR="00E8132A" w:rsidRPr="00C51EA7">
        <w:rPr>
          <w:rFonts w:hint="eastAsia"/>
        </w:rPr>
        <w:t>。</w:t>
      </w:r>
    </w:p>
    <w:p w:rsidR="0022541C" w:rsidRPr="00C51EA7" w:rsidRDefault="001D45EF" w:rsidP="001D45EF">
      <w:pPr>
        <w:numPr>
          <w:ilvl w:val="0"/>
          <w:numId w:val="15"/>
        </w:numPr>
        <w:ind w:leftChars="100"/>
      </w:pPr>
      <w:r w:rsidRPr="00C51EA7">
        <w:rPr>
          <w:rFonts w:hint="eastAsia"/>
        </w:rPr>
        <w:t xml:space="preserve">　</w:t>
      </w:r>
      <w:r w:rsidR="00807B78" w:rsidRPr="00C51EA7">
        <w:rPr>
          <w:rFonts w:hint="eastAsia"/>
        </w:rPr>
        <w:t>総務部契約検査課</w:t>
      </w:r>
      <w:r w:rsidR="00E8132A" w:rsidRPr="00C51EA7">
        <w:rPr>
          <w:rFonts w:hint="eastAsia"/>
        </w:rPr>
        <w:t>は、物品等の</w:t>
      </w:r>
      <w:r w:rsidRPr="00C51EA7">
        <w:rPr>
          <w:rFonts w:hint="eastAsia"/>
        </w:rPr>
        <w:t>発注</w:t>
      </w:r>
      <w:r w:rsidR="00E8132A" w:rsidRPr="00C51EA7">
        <w:rPr>
          <w:rFonts w:hint="eastAsia"/>
        </w:rPr>
        <w:t>に際し</w:t>
      </w:r>
      <w:r w:rsidRPr="00C51EA7">
        <w:rPr>
          <w:rFonts w:hint="eastAsia"/>
        </w:rPr>
        <w:t>、</w:t>
      </w:r>
      <w:r w:rsidR="00E8132A" w:rsidRPr="00C51EA7">
        <w:rPr>
          <w:rFonts w:hint="eastAsia"/>
        </w:rPr>
        <w:t>障害者就労施設等</w:t>
      </w:r>
      <w:r w:rsidRPr="00C51EA7">
        <w:rPr>
          <w:rFonts w:hint="eastAsia"/>
        </w:rPr>
        <w:t>から</w:t>
      </w:r>
      <w:r w:rsidR="00E8132A" w:rsidRPr="00C51EA7">
        <w:rPr>
          <w:rFonts w:hint="eastAsia"/>
        </w:rPr>
        <w:t>の</w:t>
      </w:r>
      <w:r w:rsidRPr="00C51EA7">
        <w:rPr>
          <w:rFonts w:hint="eastAsia"/>
        </w:rPr>
        <w:t>調達を検討する</w:t>
      </w:r>
      <w:r w:rsidR="00E8132A" w:rsidRPr="00C51EA7">
        <w:rPr>
          <w:rFonts w:hint="eastAsia"/>
        </w:rPr>
        <w:t>。</w:t>
      </w:r>
    </w:p>
    <w:p w:rsidR="0022541C" w:rsidRPr="00C51EA7" w:rsidRDefault="001D45EF" w:rsidP="00647E4A">
      <w:r w:rsidRPr="00C51EA7">
        <w:rPr>
          <w:rFonts w:hint="eastAsia"/>
        </w:rPr>
        <w:t>６</w:t>
      </w:r>
      <w:r w:rsidR="00E8132A" w:rsidRPr="00C51EA7">
        <w:rPr>
          <w:rFonts w:hint="eastAsia"/>
        </w:rPr>
        <w:t xml:space="preserve">　調達目標に基づく調達計画及び調達実績の公表</w:t>
      </w:r>
    </w:p>
    <w:p w:rsidR="00871823" w:rsidRPr="00C51EA7" w:rsidRDefault="001D45EF" w:rsidP="001D45EF">
      <w:pPr>
        <w:numPr>
          <w:ilvl w:val="0"/>
          <w:numId w:val="16"/>
        </w:numPr>
      </w:pPr>
      <w:r w:rsidRPr="00C51EA7">
        <w:rPr>
          <w:rFonts w:hint="eastAsia"/>
        </w:rPr>
        <w:t xml:space="preserve">　</w:t>
      </w:r>
      <w:r w:rsidR="00E8132A" w:rsidRPr="00C51EA7">
        <w:rPr>
          <w:rFonts w:hint="eastAsia"/>
        </w:rPr>
        <w:t>調達計画を毎年度作成し、市ホームページ等により速やかに公表</w:t>
      </w:r>
    </w:p>
    <w:p w:rsidR="00E8132A" w:rsidRPr="00C51EA7" w:rsidRDefault="00E8132A" w:rsidP="00871823">
      <w:pPr>
        <w:ind w:left="270" w:firstLineChars="100" w:firstLine="292"/>
      </w:pPr>
      <w:r w:rsidRPr="00C51EA7">
        <w:rPr>
          <w:rFonts w:hint="eastAsia"/>
        </w:rPr>
        <w:lastRenderedPageBreak/>
        <w:t>する。</w:t>
      </w:r>
    </w:p>
    <w:p w:rsidR="00871823" w:rsidRPr="00C51EA7" w:rsidRDefault="001D45EF" w:rsidP="001D45EF">
      <w:pPr>
        <w:numPr>
          <w:ilvl w:val="0"/>
          <w:numId w:val="16"/>
        </w:numPr>
      </w:pPr>
      <w:r w:rsidRPr="00C51EA7">
        <w:rPr>
          <w:rFonts w:hint="eastAsia"/>
        </w:rPr>
        <w:t xml:space="preserve">　</w:t>
      </w:r>
      <w:r w:rsidR="00871823" w:rsidRPr="00C51EA7">
        <w:rPr>
          <w:rFonts w:hint="eastAsia"/>
        </w:rPr>
        <w:t>調達実績は、会計年度終了後、市ホームページ等により速やかに</w:t>
      </w:r>
    </w:p>
    <w:p w:rsidR="00E8132A" w:rsidRPr="00C51EA7" w:rsidRDefault="00871823" w:rsidP="00871823">
      <w:pPr>
        <w:ind w:left="270" w:firstLineChars="100" w:firstLine="292"/>
      </w:pPr>
      <w:r w:rsidRPr="00C51EA7">
        <w:rPr>
          <w:rFonts w:hint="eastAsia"/>
        </w:rPr>
        <w:t>公表する。</w:t>
      </w:r>
    </w:p>
    <w:p w:rsidR="00E8132A" w:rsidRPr="00C51EA7" w:rsidRDefault="001D45EF" w:rsidP="00647E4A">
      <w:r w:rsidRPr="00C51EA7">
        <w:rPr>
          <w:rFonts w:hint="eastAsia"/>
        </w:rPr>
        <w:t>７</w:t>
      </w:r>
      <w:r w:rsidR="00871823" w:rsidRPr="00C51EA7">
        <w:rPr>
          <w:rFonts w:hint="eastAsia"/>
        </w:rPr>
        <w:t xml:space="preserve">　</w:t>
      </w:r>
      <w:r w:rsidR="007D4C04" w:rsidRPr="00C51EA7">
        <w:rPr>
          <w:rFonts w:hint="eastAsia"/>
        </w:rPr>
        <w:t>調達</w:t>
      </w:r>
      <w:r w:rsidR="00871823" w:rsidRPr="00C51EA7">
        <w:rPr>
          <w:rFonts w:hint="eastAsia"/>
        </w:rPr>
        <w:t>方針に関する窓口</w:t>
      </w:r>
    </w:p>
    <w:p w:rsidR="00E8132A" w:rsidRPr="00871823" w:rsidRDefault="00871823" w:rsidP="00647E4A">
      <w:r w:rsidRPr="00C51EA7">
        <w:rPr>
          <w:rFonts w:hint="eastAsia"/>
        </w:rPr>
        <w:t xml:space="preserve">　　この</w:t>
      </w:r>
      <w:r w:rsidR="007D4C04" w:rsidRPr="00C51EA7">
        <w:rPr>
          <w:rFonts w:hint="eastAsia"/>
        </w:rPr>
        <w:t>調達</w:t>
      </w:r>
      <w:r w:rsidR="00543AA0" w:rsidRPr="00C51EA7">
        <w:rPr>
          <w:rFonts w:hint="eastAsia"/>
        </w:rPr>
        <w:t>方針に関する窓口は、市民福祉部</w:t>
      </w:r>
      <w:r w:rsidRPr="00C51EA7">
        <w:rPr>
          <w:rFonts w:hint="eastAsia"/>
        </w:rPr>
        <w:t>福祉課とする。</w:t>
      </w:r>
    </w:p>
    <w:sectPr w:rsidR="00E8132A" w:rsidRPr="00871823" w:rsidSect="00871823">
      <w:pgSz w:w="11906" w:h="16838" w:code="9"/>
      <w:pgMar w:top="1701" w:right="1134" w:bottom="1701" w:left="1134" w:header="720" w:footer="720" w:gutter="284"/>
      <w:cols w:space="425"/>
      <w:noEndnote/>
      <w:docGrid w:type="linesAndChars" w:linePitch="537"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E7" w:rsidRDefault="005C05E7" w:rsidP="003D70BA">
      <w:r>
        <w:separator/>
      </w:r>
    </w:p>
  </w:endnote>
  <w:endnote w:type="continuationSeparator" w:id="0">
    <w:p w:rsidR="005C05E7" w:rsidRDefault="005C05E7" w:rsidP="003D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E7" w:rsidRDefault="005C05E7" w:rsidP="003D70BA">
      <w:r>
        <w:separator/>
      </w:r>
    </w:p>
  </w:footnote>
  <w:footnote w:type="continuationSeparator" w:id="0">
    <w:p w:rsidR="005C05E7" w:rsidRDefault="005C05E7" w:rsidP="003D7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AA8"/>
    <w:multiLevelType w:val="hybridMultilevel"/>
    <w:tmpl w:val="55EEF2B2"/>
    <w:lvl w:ilvl="0" w:tplc="0FF21B36">
      <w:start w:val="2"/>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13EE4687"/>
    <w:multiLevelType w:val="hybridMultilevel"/>
    <w:tmpl w:val="FA54F698"/>
    <w:lvl w:ilvl="0" w:tplc="98D2438E">
      <w:start w:val="1"/>
      <w:numFmt w:val="decimalFullWidth"/>
      <w:lvlText w:val="第%1章"/>
      <w:lvlJc w:val="left"/>
      <w:pPr>
        <w:tabs>
          <w:tab w:val="num" w:pos="998"/>
        </w:tabs>
        <w:ind w:left="998" w:hanging="1290"/>
      </w:pPr>
      <w:rPr>
        <w:rFonts w:hint="eastAsia"/>
      </w:rPr>
    </w:lvl>
    <w:lvl w:ilvl="1" w:tplc="04090017" w:tentative="1">
      <w:start w:val="1"/>
      <w:numFmt w:val="aiueoFullWidth"/>
      <w:lvlText w:val="(%2)"/>
      <w:lvlJc w:val="left"/>
      <w:pPr>
        <w:tabs>
          <w:tab w:val="num" w:pos="548"/>
        </w:tabs>
        <w:ind w:left="548" w:hanging="420"/>
      </w:pPr>
    </w:lvl>
    <w:lvl w:ilvl="2" w:tplc="04090011" w:tentative="1">
      <w:start w:val="1"/>
      <w:numFmt w:val="decimalEnclosedCircle"/>
      <w:lvlText w:val="%3"/>
      <w:lvlJc w:val="left"/>
      <w:pPr>
        <w:tabs>
          <w:tab w:val="num" w:pos="968"/>
        </w:tabs>
        <w:ind w:left="968" w:hanging="420"/>
      </w:pPr>
    </w:lvl>
    <w:lvl w:ilvl="3" w:tplc="0409000F" w:tentative="1">
      <w:start w:val="1"/>
      <w:numFmt w:val="decimal"/>
      <w:lvlText w:val="%4."/>
      <w:lvlJc w:val="left"/>
      <w:pPr>
        <w:tabs>
          <w:tab w:val="num" w:pos="1388"/>
        </w:tabs>
        <w:ind w:left="1388" w:hanging="420"/>
      </w:pPr>
    </w:lvl>
    <w:lvl w:ilvl="4" w:tplc="04090017" w:tentative="1">
      <w:start w:val="1"/>
      <w:numFmt w:val="aiueoFullWidth"/>
      <w:lvlText w:val="(%5)"/>
      <w:lvlJc w:val="left"/>
      <w:pPr>
        <w:tabs>
          <w:tab w:val="num" w:pos="1808"/>
        </w:tabs>
        <w:ind w:left="1808" w:hanging="420"/>
      </w:pPr>
    </w:lvl>
    <w:lvl w:ilvl="5" w:tplc="04090011" w:tentative="1">
      <w:start w:val="1"/>
      <w:numFmt w:val="decimalEnclosedCircle"/>
      <w:lvlText w:val="%6"/>
      <w:lvlJc w:val="left"/>
      <w:pPr>
        <w:tabs>
          <w:tab w:val="num" w:pos="2228"/>
        </w:tabs>
        <w:ind w:left="2228" w:hanging="420"/>
      </w:pPr>
    </w:lvl>
    <w:lvl w:ilvl="6" w:tplc="0409000F" w:tentative="1">
      <w:start w:val="1"/>
      <w:numFmt w:val="decimal"/>
      <w:lvlText w:val="%7."/>
      <w:lvlJc w:val="left"/>
      <w:pPr>
        <w:tabs>
          <w:tab w:val="num" w:pos="2648"/>
        </w:tabs>
        <w:ind w:left="2648" w:hanging="420"/>
      </w:pPr>
    </w:lvl>
    <w:lvl w:ilvl="7" w:tplc="04090017" w:tentative="1">
      <w:start w:val="1"/>
      <w:numFmt w:val="aiueoFullWidth"/>
      <w:lvlText w:val="(%8)"/>
      <w:lvlJc w:val="left"/>
      <w:pPr>
        <w:tabs>
          <w:tab w:val="num" w:pos="3068"/>
        </w:tabs>
        <w:ind w:left="3068" w:hanging="420"/>
      </w:pPr>
    </w:lvl>
    <w:lvl w:ilvl="8" w:tplc="04090011" w:tentative="1">
      <w:start w:val="1"/>
      <w:numFmt w:val="decimalEnclosedCircle"/>
      <w:lvlText w:val="%9"/>
      <w:lvlJc w:val="left"/>
      <w:pPr>
        <w:tabs>
          <w:tab w:val="num" w:pos="3488"/>
        </w:tabs>
        <w:ind w:left="3488" w:hanging="420"/>
      </w:pPr>
    </w:lvl>
  </w:abstractNum>
  <w:abstractNum w:abstractNumId="2" w15:restartNumberingAfterBreak="0">
    <w:nsid w:val="189842E7"/>
    <w:multiLevelType w:val="hybridMultilevel"/>
    <w:tmpl w:val="55EEF2B2"/>
    <w:lvl w:ilvl="0" w:tplc="0FF21B36">
      <w:start w:val="2"/>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3" w15:restartNumberingAfterBreak="0">
    <w:nsid w:val="1F8B4BAB"/>
    <w:multiLevelType w:val="hybridMultilevel"/>
    <w:tmpl w:val="678E189A"/>
    <w:lvl w:ilvl="0" w:tplc="9A10FEA4">
      <w:start w:val="1"/>
      <w:numFmt w:val="decimalEnclosedParen"/>
      <w:lvlText w:val="%1"/>
      <w:lvlJc w:val="left"/>
      <w:pPr>
        <w:ind w:left="644" w:hanging="360"/>
      </w:pPr>
      <w:rPr>
        <w:rFonts w:ascii="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C393BD9"/>
    <w:multiLevelType w:val="hybridMultilevel"/>
    <w:tmpl w:val="F5AC7D7A"/>
    <w:lvl w:ilvl="0" w:tplc="9520869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D8A5583"/>
    <w:multiLevelType w:val="hybridMultilevel"/>
    <w:tmpl w:val="865C167E"/>
    <w:lvl w:ilvl="0" w:tplc="EF08BEB4">
      <w:start w:val="1"/>
      <w:numFmt w:val="decimalEnclosedParen"/>
      <w:lvlText w:val="%1"/>
      <w:lvlJc w:val="left"/>
      <w:pPr>
        <w:ind w:left="652" w:hanging="360"/>
      </w:pPr>
      <w:rPr>
        <w:rFonts w:ascii="ＭＳ 明朝" w:hAnsi="ＭＳ 明朝"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6" w15:restartNumberingAfterBreak="0">
    <w:nsid w:val="325E7D0A"/>
    <w:multiLevelType w:val="hybridMultilevel"/>
    <w:tmpl w:val="3A98354A"/>
    <w:lvl w:ilvl="0" w:tplc="87121EF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343B79AA"/>
    <w:multiLevelType w:val="hybridMultilevel"/>
    <w:tmpl w:val="681C669A"/>
    <w:lvl w:ilvl="0" w:tplc="5F9651FA">
      <w:start w:val="1"/>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8" w15:restartNumberingAfterBreak="0">
    <w:nsid w:val="46434693"/>
    <w:multiLevelType w:val="hybridMultilevel"/>
    <w:tmpl w:val="B9661DD8"/>
    <w:lvl w:ilvl="0" w:tplc="8A8EF11E">
      <w:start w:val="1"/>
      <w:numFmt w:val="decimalEnclosedParen"/>
      <w:lvlText w:val="%1"/>
      <w:lvlJc w:val="left"/>
      <w:pPr>
        <w:ind w:left="652" w:hanging="360"/>
      </w:pPr>
      <w:rPr>
        <w:rFonts w:ascii="ＭＳ 明朝" w:hAnsi="ＭＳ 明朝"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0">
    <w:nsid w:val="57D969C1"/>
    <w:multiLevelType w:val="hybridMultilevel"/>
    <w:tmpl w:val="681C669A"/>
    <w:lvl w:ilvl="0" w:tplc="5F9651FA">
      <w:start w:val="1"/>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0" w15:restartNumberingAfterBreak="0">
    <w:nsid w:val="5BBD386F"/>
    <w:multiLevelType w:val="hybridMultilevel"/>
    <w:tmpl w:val="36DC1498"/>
    <w:lvl w:ilvl="0" w:tplc="33688A0A">
      <w:start w:val="1"/>
      <w:numFmt w:val="decimalFullWidth"/>
      <w:lvlText w:val="第%1条"/>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B10366"/>
    <w:multiLevelType w:val="hybridMultilevel"/>
    <w:tmpl w:val="226AA750"/>
    <w:lvl w:ilvl="0" w:tplc="4A5E6ABC">
      <w:start w:val="2"/>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2" w15:restartNumberingAfterBreak="0">
    <w:nsid w:val="6F3A521D"/>
    <w:multiLevelType w:val="hybridMultilevel"/>
    <w:tmpl w:val="E47AB1BA"/>
    <w:lvl w:ilvl="0" w:tplc="A43E639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7B913ACE"/>
    <w:multiLevelType w:val="hybridMultilevel"/>
    <w:tmpl w:val="DE6EBF28"/>
    <w:lvl w:ilvl="0" w:tplc="72000302">
      <w:start w:val="3"/>
      <w:numFmt w:val="decimalFullWidth"/>
      <w:lvlText w:val="第%1条"/>
      <w:lvlJc w:val="left"/>
      <w:pPr>
        <w:tabs>
          <w:tab w:val="num" w:pos="1155"/>
        </w:tabs>
        <w:ind w:left="1155" w:hanging="11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E5714F5"/>
    <w:multiLevelType w:val="hybridMultilevel"/>
    <w:tmpl w:val="37062EFA"/>
    <w:lvl w:ilvl="0" w:tplc="D63678D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FF7694A"/>
    <w:multiLevelType w:val="hybridMultilevel"/>
    <w:tmpl w:val="B0BA3C26"/>
    <w:lvl w:ilvl="0" w:tplc="E384CFD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
  </w:num>
  <w:num w:numId="2">
    <w:abstractNumId w:val="13"/>
  </w:num>
  <w:num w:numId="3">
    <w:abstractNumId w:val="10"/>
  </w:num>
  <w:num w:numId="4">
    <w:abstractNumId w:val="4"/>
  </w:num>
  <w:num w:numId="5">
    <w:abstractNumId w:val="7"/>
  </w:num>
  <w:num w:numId="6">
    <w:abstractNumId w:val="9"/>
  </w:num>
  <w:num w:numId="7">
    <w:abstractNumId w:val="11"/>
  </w:num>
  <w:num w:numId="8">
    <w:abstractNumId w:val="0"/>
  </w:num>
  <w:num w:numId="9">
    <w:abstractNumId w:val="2"/>
  </w:num>
  <w:num w:numId="10">
    <w:abstractNumId w:val="12"/>
  </w:num>
  <w:num w:numId="11">
    <w:abstractNumId w:val="14"/>
  </w:num>
  <w:num w:numId="12">
    <w:abstractNumId w:val="15"/>
  </w:num>
  <w:num w:numId="13">
    <w:abstractNumId w:val="6"/>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53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30"/>
    <w:rsid w:val="000318B3"/>
    <w:rsid w:val="0003582F"/>
    <w:rsid w:val="000401D5"/>
    <w:rsid w:val="0006307A"/>
    <w:rsid w:val="00081418"/>
    <w:rsid w:val="00087D5D"/>
    <w:rsid w:val="0009553F"/>
    <w:rsid w:val="000A3199"/>
    <w:rsid w:val="000B5250"/>
    <w:rsid w:val="000F7260"/>
    <w:rsid w:val="00106AB8"/>
    <w:rsid w:val="001173AF"/>
    <w:rsid w:val="0013017E"/>
    <w:rsid w:val="001367BE"/>
    <w:rsid w:val="00161FC0"/>
    <w:rsid w:val="00166935"/>
    <w:rsid w:val="001B313C"/>
    <w:rsid w:val="001D45EF"/>
    <w:rsid w:val="001D4EC7"/>
    <w:rsid w:val="001E087D"/>
    <w:rsid w:val="001F49D5"/>
    <w:rsid w:val="0022541C"/>
    <w:rsid w:val="002525A0"/>
    <w:rsid w:val="00260703"/>
    <w:rsid w:val="002B3CAA"/>
    <w:rsid w:val="002D633E"/>
    <w:rsid w:val="002D6FCC"/>
    <w:rsid w:val="00317FDB"/>
    <w:rsid w:val="003453A8"/>
    <w:rsid w:val="00360352"/>
    <w:rsid w:val="00366AE1"/>
    <w:rsid w:val="00366D3C"/>
    <w:rsid w:val="00392AA6"/>
    <w:rsid w:val="003C0A7D"/>
    <w:rsid w:val="003C684D"/>
    <w:rsid w:val="003D70BA"/>
    <w:rsid w:val="003F634D"/>
    <w:rsid w:val="004134EA"/>
    <w:rsid w:val="0042531B"/>
    <w:rsid w:val="0043277F"/>
    <w:rsid w:val="004357C6"/>
    <w:rsid w:val="00440EAE"/>
    <w:rsid w:val="004653D2"/>
    <w:rsid w:val="004701CB"/>
    <w:rsid w:val="004C7062"/>
    <w:rsid w:val="004D1BD8"/>
    <w:rsid w:val="004D2E0C"/>
    <w:rsid w:val="00506430"/>
    <w:rsid w:val="00526CC8"/>
    <w:rsid w:val="005321E6"/>
    <w:rsid w:val="0053568F"/>
    <w:rsid w:val="00543AA0"/>
    <w:rsid w:val="005440EF"/>
    <w:rsid w:val="0055394E"/>
    <w:rsid w:val="00553C55"/>
    <w:rsid w:val="00564C81"/>
    <w:rsid w:val="00597016"/>
    <w:rsid w:val="005C05E7"/>
    <w:rsid w:val="006228A9"/>
    <w:rsid w:val="00640AE0"/>
    <w:rsid w:val="00647E4A"/>
    <w:rsid w:val="006523B5"/>
    <w:rsid w:val="00654A11"/>
    <w:rsid w:val="0065505F"/>
    <w:rsid w:val="00656D07"/>
    <w:rsid w:val="0066753A"/>
    <w:rsid w:val="00676D9C"/>
    <w:rsid w:val="006C66E0"/>
    <w:rsid w:val="0070024A"/>
    <w:rsid w:val="00700368"/>
    <w:rsid w:val="00731029"/>
    <w:rsid w:val="007576ED"/>
    <w:rsid w:val="00757893"/>
    <w:rsid w:val="007A71F6"/>
    <w:rsid w:val="007B4412"/>
    <w:rsid w:val="007C3176"/>
    <w:rsid w:val="007D4C04"/>
    <w:rsid w:val="008030BF"/>
    <w:rsid w:val="00803788"/>
    <w:rsid w:val="00807B78"/>
    <w:rsid w:val="00820958"/>
    <w:rsid w:val="00834F62"/>
    <w:rsid w:val="00871823"/>
    <w:rsid w:val="00871833"/>
    <w:rsid w:val="00890D3E"/>
    <w:rsid w:val="008B0A39"/>
    <w:rsid w:val="008D4CA9"/>
    <w:rsid w:val="008F3BBF"/>
    <w:rsid w:val="00904E55"/>
    <w:rsid w:val="0090517F"/>
    <w:rsid w:val="0095437E"/>
    <w:rsid w:val="009548FA"/>
    <w:rsid w:val="00961635"/>
    <w:rsid w:val="009622DC"/>
    <w:rsid w:val="00970DEA"/>
    <w:rsid w:val="00975915"/>
    <w:rsid w:val="009B5F42"/>
    <w:rsid w:val="009B7A01"/>
    <w:rsid w:val="009E5F96"/>
    <w:rsid w:val="009F54CD"/>
    <w:rsid w:val="009F6E5E"/>
    <w:rsid w:val="00A30E1A"/>
    <w:rsid w:val="00A46AE0"/>
    <w:rsid w:val="00A679D0"/>
    <w:rsid w:val="00A705B3"/>
    <w:rsid w:val="00A74671"/>
    <w:rsid w:val="00A86AD8"/>
    <w:rsid w:val="00A907DA"/>
    <w:rsid w:val="00AA35AB"/>
    <w:rsid w:val="00AA4AB0"/>
    <w:rsid w:val="00AC1BDA"/>
    <w:rsid w:val="00AD761E"/>
    <w:rsid w:val="00AE1C38"/>
    <w:rsid w:val="00AF257E"/>
    <w:rsid w:val="00AF536C"/>
    <w:rsid w:val="00B5716D"/>
    <w:rsid w:val="00B631FE"/>
    <w:rsid w:val="00B6725D"/>
    <w:rsid w:val="00BB6F76"/>
    <w:rsid w:val="00C13943"/>
    <w:rsid w:val="00C15D84"/>
    <w:rsid w:val="00C20708"/>
    <w:rsid w:val="00C211DC"/>
    <w:rsid w:val="00C21DEB"/>
    <w:rsid w:val="00C36929"/>
    <w:rsid w:val="00C51EA7"/>
    <w:rsid w:val="00C624A7"/>
    <w:rsid w:val="00C665EA"/>
    <w:rsid w:val="00C805AE"/>
    <w:rsid w:val="00C8445D"/>
    <w:rsid w:val="00C9195C"/>
    <w:rsid w:val="00CB19BC"/>
    <w:rsid w:val="00CB7603"/>
    <w:rsid w:val="00CD475E"/>
    <w:rsid w:val="00CE24C7"/>
    <w:rsid w:val="00CE2579"/>
    <w:rsid w:val="00CE572A"/>
    <w:rsid w:val="00CE61DA"/>
    <w:rsid w:val="00CE78FC"/>
    <w:rsid w:val="00CF2842"/>
    <w:rsid w:val="00D07F49"/>
    <w:rsid w:val="00D30530"/>
    <w:rsid w:val="00D519A9"/>
    <w:rsid w:val="00D72C0A"/>
    <w:rsid w:val="00D77F61"/>
    <w:rsid w:val="00D878E7"/>
    <w:rsid w:val="00DA218E"/>
    <w:rsid w:val="00DB5EED"/>
    <w:rsid w:val="00DD5BFB"/>
    <w:rsid w:val="00DF1F69"/>
    <w:rsid w:val="00E268E9"/>
    <w:rsid w:val="00E26C23"/>
    <w:rsid w:val="00E474E5"/>
    <w:rsid w:val="00E6109F"/>
    <w:rsid w:val="00E8132A"/>
    <w:rsid w:val="00EA290B"/>
    <w:rsid w:val="00EE42BA"/>
    <w:rsid w:val="00F208E4"/>
    <w:rsid w:val="00F43561"/>
    <w:rsid w:val="00F53192"/>
    <w:rsid w:val="00F6362F"/>
    <w:rsid w:val="00F72274"/>
    <w:rsid w:val="00F8054A"/>
    <w:rsid w:val="00FA26C0"/>
    <w:rsid w:val="00FB0E4D"/>
    <w:rsid w:val="00FE5448"/>
    <w:rsid w:val="00FE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78600BE"/>
  <w15:chartTrackingRefBased/>
  <w15:docId w15:val="{F9CE2E6E-4A5D-4750-890A-E77F185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6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0BA"/>
    <w:pPr>
      <w:tabs>
        <w:tab w:val="center" w:pos="4252"/>
        <w:tab w:val="right" w:pos="8504"/>
      </w:tabs>
      <w:snapToGrid w:val="0"/>
    </w:pPr>
    <w:rPr>
      <w:lang w:val="x-none" w:eastAsia="x-none"/>
    </w:rPr>
  </w:style>
  <w:style w:type="character" w:customStyle="1" w:styleId="a4">
    <w:name w:val="ヘッダー (文字)"/>
    <w:link w:val="a3"/>
    <w:uiPriority w:val="99"/>
    <w:rsid w:val="003D70BA"/>
    <w:rPr>
      <w:kern w:val="2"/>
      <w:sz w:val="24"/>
      <w:szCs w:val="24"/>
    </w:rPr>
  </w:style>
  <w:style w:type="paragraph" w:styleId="a5">
    <w:name w:val="footer"/>
    <w:basedOn w:val="a"/>
    <w:link w:val="a6"/>
    <w:rsid w:val="003D70BA"/>
    <w:pPr>
      <w:tabs>
        <w:tab w:val="center" w:pos="4252"/>
        <w:tab w:val="right" w:pos="8504"/>
      </w:tabs>
      <w:snapToGrid w:val="0"/>
    </w:pPr>
    <w:rPr>
      <w:lang w:val="x-none" w:eastAsia="x-none"/>
    </w:rPr>
  </w:style>
  <w:style w:type="character" w:customStyle="1" w:styleId="a6">
    <w:name w:val="フッター (文字)"/>
    <w:link w:val="a5"/>
    <w:rsid w:val="003D70BA"/>
    <w:rPr>
      <w:kern w:val="2"/>
      <w:sz w:val="24"/>
      <w:szCs w:val="24"/>
    </w:rPr>
  </w:style>
  <w:style w:type="paragraph" w:styleId="a7">
    <w:name w:val="Balloon Text"/>
    <w:basedOn w:val="a"/>
    <w:link w:val="a8"/>
    <w:rsid w:val="009E5F96"/>
    <w:rPr>
      <w:rFonts w:ascii="Arial" w:eastAsia="ＭＳ ゴシック" w:hAnsi="Arial"/>
      <w:sz w:val="18"/>
      <w:szCs w:val="18"/>
      <w:lang w:val="x-none" w:eastAsia="x-none"/>
    </w:rPr>
  </w:style>
  <w:style w:type="character" w:customStyle="1" w:styleId="a8">
    <w:name w:val="吹き出し (文字)"/>
    <w:link w:val="a7"/>
    <w:rsid w:val="009E5F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89241-3155-41E8-AED9-1A256EE5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稲沢市印鑑条例</vt:lpstr>
      <vt:lpstr>　　　稲沢市印鑑条例</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稲沢市印鑑条例</dc:title>
  <dc:subject/>
  <dc:creator>稲沢市役所情報管理課</dc:creator>
  <cp:keywords/>
  <cp:lastModifiedBy>CL2103-209t</cp:lastModifiedBy>
  <cp:revision>15</cp:revision>
  <cp:lastPrinted>2019-05-16T09:35:00Z</cp:lastPrinted>
  <dcterms:created xsi:type="dcterms:W3CDTF">2019-05-16T06:49:00Z</dcterms:created>
  <dcterms:modified xsi:type="dcterms:W3CDTF">2025-07-17T06:13:00Z</dcterms:modified>
</cp:coreProperties>
</file>