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F1A" w:rsidRPr="008A1FC7" w:rsidRDefault="00687F1A" w:rsidP="00825369">
      <w:pPr>
        <w:ind w:rightChars="153" w:right="361"/>
        <w:jc w:val="right"/>
        <w:rPr>
          <w:rFonts w:ascii="ＭＳ 明朝" w:eastAsia="ＭＳ 明朝" w:hAnsi="ＭＳ 明朝"/>
          <w:szCs w:val="21"/>
        </w:rPr>
      </w:pPr>
      <w:r w:rsidRPr="008A1FC7">
        <w:rPr>
          <w:rFonts w:ascii="ＭＳ 明朝" w:eastAsia="ＭＳ 明朝" w:hAnsi="ＭＳ 明朝" w:hint="eastAsia"/>
          <w:szCs w:val="21"/>
        </w:rPr>
        <w:t xml:space="preserve">令和４年６月２２日　</w:t>
      </w:r>
    </w:p>
    <w:p w:rsidR="00687F1A" w:rsidRPr="008A1FC7" w:rsidRDefault="00687F1A" w:rsidP="008A1FC7">
      <w:pPr>
        <w:rPr>
          <w:rFonts w:ascii="ＭＳ 明朝" w:eastAsia="ＭＳ 明朝" w:hAnsi="ＭＳ 明朝"/>
          <w:szCs w:val="21"/>
        </w:rPr>
      </w:pPr>
    </w:p>
    <w:p w:rsidR="00687F1A" w:rsidRPr="008A1FC7" w:rsidRDefault="00687F1A" w:rsidP="00080FDB">
      <w:pPr>
        <w:ind w:firstLineChars="100" w:firstLine="236"/>
        <w:rPr>
          <w:rFonts w:ascii="ＭＳ 明朝" w:eastAsia="ＭＳ 明朝" w:hAnsi="ＭＳ 明朝"/>
          <w:szCs w:val="21"/>
        </w:rPr>
      </w:pPr>
      <w:r w:rsidRPr="008A1FC7">
        <w:rPr>
          <w:rFonts w:ascii="ＭＳ 明朝" w:eastAsia="ＭＳ 明朝" w:hAnsi="ＭＳ 明朝" w:hint="eastAsia"/>
          <w:szCs w:val="21"/>
        </w:rPr>
        <w:t>市内</w:t>
      </w:r>
      <w:r w:rsidR="00500726">
        <w:rPr>
          <w:rFonts w:ascii="ＭＳ 明朝" w:eastAsia="ＭＳ 明朝" w:hAnsi="ＭＳ 明朝" w:hint="eastAsia"/>
          <w:szCs w:val="21"/>
        </w:rPr>
        <w:t>障害児</w:t>
      </w:r>
      <w:r w:rsidRPr="008A1FC7">
        <w:rPr>
          <w:rFonts w:ascii="ＭＳ 明朝" w:eastAsia="ＭＳ 明朝" w:hAnsi="ＭＳ 明朝" w:hint="eastAsia"/>
          <w:szCs w:val="21"/>
        </w:rPr>
        <w:t>通所支援事業所管理者　様</w:t>
      </w:r>
    </w:p>
    <w:p w:rsidR="00687F1A" w:rsidRPr="008A1FC7" w:rsidRDefault="00687F1A" w:rsidP="00825369">
      <w:pPr>
        <w:ind w:rightChars="353" w:right="834"/>
        <w:jc w:val="right"/>
        <w:rPr>
          <w:rFonts w:ascii="ＭＳ 明朝" w:eastAsia="ＭＳ 明朝" w:hAnsi="ＭＳ 明朝"/>
          <w:szCs w:val="21"/>
        </w:rPr>
      </w:pPr>
      <w:r w:rsidRPr="008A1FC7">
        <w:rPr>
          <w:rFonts w:ascii="ＭＳ 明朝" w:eastAsia="ＭＳ 明朝" w:hAnsi="ＭＳ 明朝" w:hint="eastAsia"/>
          <w:szCs w:val="21"/>
        </w:rPr>
        <w:t>稲沢市市民福祉部福祉課長</w:t>
      </w:r>
    </w:p>
    <w:p w:rsidR="008A1FC7" w:rsidRPr="008A1FC7" w:rsidRDefault="008A1FC7" w:rsidP="008A1FC7">
      <w:pPr>
        <w:rPr>
          <w:rFonts w:ascii="ＭＳ 明朝" w:eastAsia="ＭＳ 明朝" w:hAnsi="ＭＳ 明朝"/>
          <w:szCs w:val="21"/>
        </w:rPr>
      </w:pPr>
    </w:p>
    <w:p w:rsidR="002C140E" w:rsidRPr="008A1FC7" w:rsidRDefault="00687F1A" w:rsidP="008A1FC7">
      <w:pPr>
        <w:rPr>
          <w:rFonts w:ascii="ＭＳ 明朝" w:eastAsia="ＭＳ 明朝" w:hAnsi="ＭＳ 明朝"/>
          <w:szCs w:val="21"/>
        </w:rPr>
      </w:pPr>
      <w:r w:rsidRPr="008A1FC7">
        <w:rPr>
          <w:rFonts w:ascii="ＭＳ 明朝" w:eastAsia="ＭＳ 明朝" w:hAnsi="ＭＳ 明朝" w:hint="eastAsia"/>
          <w:szCs w:val="21"/>
        </w:rPr>
        <w:t xml:space="preserve">　　　</w:t>
      </w:r>
      <w:r w:rsidR="002C140E" w:rsidRPr="008A1FC7">
        <w:rPr>
          <w:rFonts w:ascii="ＭＳ 明朝" w:eastAsia="ＭＳ 明朝" w:hAnsi="ＭＳ 明朝" w:hint="eastAsia"/>
          <w:szCs w:val="21"/>
        </w:rPr>
        <w:t>個別サポート加算（</w:t>
      </w:r>
      <w:r w:rsidR="00B33DBA" w:rsidRPr="008A1FC7">
        <w:rPr>
          <w:rFonts w:ascii="ＭＳ 明朝" w:eastAsia="ＭＳ 明朝" w:hAnsi="ＭＳ 明朝" w:hint="eastAsia"/>
          <w:szCs w:val="21"/>
        </w:rPr>
        <w:t>Ⅱ</w:t>
      </w:r>
      <w:r w:rsidR="002C140E" w:rsidRPr="008A1FC7">
        <w:rPr>
          <w:rFonts w:ascii="ＭＳ 明朝" w:eastAsia="ＭＳ 明朝" w:hAnsi="ＭＳ 明朝" w:hint="eastAsia"/>
          <w:szCs w:val="21"/>
        </w:rPr>
        <w:t>）の取扱いについて</w:t>
      </w:r>
      <w:r w:rsidR="008A1FC7" w:rsidRPr="008A1FC7">
        <w:rPr>
          <w:rFonts w:ascii="ＭＳ 明朝" w:eastAsia="ＭＳ 明朝" w:hAnsi="ＭＳ 明朝" w:hint="eastAsia"/>
          <w:szCs w:val="21"/>
        </w:rPr>
        <w:t>（通知）</w:t>
      </w:r>
    </w:p>
    <w:p w:rsidR="008A1FC7" w:rsidRPr="008A1FC7" w:rsidRDefault="008A1FC7" w:rsidP="008A1FC7">
      <w:pPr>
        <w:rPr>
          <w:rFonts w:ascii="ＭＳ 明朝" w:eastAsia="ＭＳ 明朝" w:hAnsi="ＭＳ 明朝"/>
          <w:szCs w:val="21"/>
        </w:rPr>
      </w:pPr>
      <w:r w:rsidRPr="008A1FC7">
        <w:rPr>
          <w:rFonts w:ascii="ＭＳ 明朝" w:eastAsia="ＭＳ 明朝" w:hAnsi="ＭＳ 明朝" w:hint="eastAsia"/>
          <w:szCs w:val="21"/>
        </w:rPr>
        <w:t xml:space="preserve">　日頃は本市の障害福祉行政に多大なる御尽力をいただき、厚く御礼申し上げます。</w:t>
      </w:r>
    </w:p>
    <w:p w:rsidR="008A1FC7" w:rsidRPr="008A1FC7" w:rsidRDefault="008A1FC7" w:rsidP="00BC51A9">
      <w:pPr>
        <w:ind w:firstLineChars="100" w:firstLine="236"/>
        <w:rPr>
          <w:rFonts w:ascii="ＭＳ 明朝" w:eastAsia="ＭＳ 明朝" w:hAnsi="ＭＳ 明朝"/>
          <w:szCs w:val="21"/>
        </w:rPr>
      </w:pPr>
      <w:r w:rsidRPr="008A1FC7">
        <w:rPr>
          <w:rFonts w:ascii="ＭＳ 明朝" w:eastAsia="ＭＳ 明朝" w:hAnsi="ＭＳ 明朝" w:hint="eastAsia"/>
          <w:szCs w:val="21"/>
        </w:rPr>
        <w:t>標題の件につき、</w:t>
      </w:r>
      <w:r w:rsidR="002C140E" w:rsidRPr="008A1FC7">
        <w:rPr>
          <w:rFonts w:ascii="ＭＳ 明朝" w:eastAsia="ＭＳ 明朝" w:hAnsi="ＭＳ 明朝" w:hint="eastAsia"/>
          <w:szCs w:val="21"/>
        </w:rPr>
        <w:t>令和</w:t>
      </w:r>
      <w:r w:rsidR="00BC51A9">
        <w:rPr>
          <w:rFonts w:ascii="ＭＳ 明朝" w:eastAsia="ＭＳ 明朝" w:hAnsi="ＭＳ 明朝" w:hint="eastAsia"/>
          <w:szCs w:val="21"/>
        </w:rPr>
        <w:t>３</w:t>
      </w:r>
      <w:r w:rsidR="002C140E" w:rsidRPr="008A1FC7">
        <w:rPr>
          <w:rFonts w:ascii="ＭＳ 明朝" w:eastAsia="ＭＳ 明朝" w:hAnsi="ＭＳ 明朝" w:hint="eastAsia"/>
          <w:szCs w:val="21"/>
        </w:rPr>
        <w:t>年度障害福祉サービス等報酬改定に伴い、要保護児童又は要支援児童を受け入れた場合において、児童相談所や母子健康包括支援センター等の公的機関や、要保護児童対策地域協議会、医師との連携を行うことへの加算として、個別サポート加算</w:t>
      </w:r>
      <w:r w:rsidR="00B33DBA" w:rsidRPr="008A1FC7">
        <w:rPr>
          <w:rFonts w:ascii="ＭＳ 明朝" w:eastAsia="ＭＳ 明朝" w:hAnsi="ＭＳ 明朝" w:hint="eastAsia"/>
          <w:szCs w:val="21"/>
        </w:rPr>
        <w:t>(Ⅱ</w:t>
      </w:r>
      <w:r w:rsidR="002C140E" w:rsidRPr="008A1FC7">
        <w:rPr>
          <w:rFonts w:ascii="ＭＳ 明朝" w:eastAsia="ＭＳ 明朝" w:hAnsi="ＭＳ 明朝" w:hint="eastAsia"/>
          <w:szCs w:val="21"/>
        </w:rPr>
        <w:t>)</w:t>
      </w:r>
      <w:r w:rsidRPr="008A1FC7">
        <w:rPr>
          <w:rFonts w:ascii="ＭＳ 明朝" w:eastAsia="ＭＳ 明朝" w:hAnsi="ＭＳ 明朝" w:hint="eastAsia"/>
          <w:szCs w:val="21"/>
        </w:rPr>
        <w:t>が創設されました。</w:t>
      </w:r>
    </w:p>
    <w:p w:rsidR="002C140E" w:rsidRPr="008A1FC7" w:rsidRDefault="008A1FC7" w:rsidP="00BC51A9">
      <w:pPr>
        <w:ind w:firstLineChars="100" w:firstLine="236"/>
        <w:rPr>
          <w:rFonts w:ascii="ＭＳ 明朝" w:eastAsia="ＭＳ 明朝" w:hAnsi="ＭＳ 明朝"/>
          <w:szCs w:val="21"/>
        </w:rPr>
      </w:pPr>
      <w:r w:rsidRPr="008A1FC7">
        <w:rPr>
          <w:rFonts w:ascii="ＭＳ 明朝" w:eastAsia="ＭＳ 明朝" w:hAnsi="ＭＳ 明朝" w:hint="eastAsia"/>
          <w:szCs w:val="21"/>
        </w:rPr>
        <w:t>この度、</w:t>
      </w:r>
      <w:r w:rsidR="002C140E" w:rsidRPr="008A1FC7">
        <w:rPr>
          <w:rFonts w:ascii="ＭＳ 明朝" w:eastAsia="ＭＳ 明朝" w:hAnsi="ＭＳ 明朝" w:hint="eastAsia"/>
          <w:szCs w:val="21"/>
        </w:rPr>
        <w:t>この加算</w:t>
      </w:r>
      <w:r w:rsidRPr="008A1FC7">
        <w:rPr>
          <w:rFonts w:ascii="ＭＳ 明朝" w:eastAsia="ＭＳ 明朝" w:hAnsi="ＭＳ 明朝" w:hint="eastAsia"/>
          <w:szCs w:val="21"/>
        </w:rPr>
        <w:t>の取扱いについて問い合わせがありましたので、</w:t>
      </w:r>
      <w:r w:rsidR="00BC51A9">
        <w:rPr>
          <w:rFonts w:ascii="ＭＳ 明朝" w:eastAsia="ＭＳ 明朝" w:hAnsi="ＭＳ 明朝" w:hint="eastAsia"/>
          <w:szCs w:val="21"/>
        </w:rPr>
        <w:t>下記のとおり</w:t>
      </w:r>
      <w:r w:rsidR="00B33DBA" w:rsidRPr="008A1FC7">
        <w:rPr>
          <w:rFonts w:ascii="ＭＳ 明朝" w:eastAsia="ＭＳ 明朝" w:hAnsi="ＭＳ 明朝" w:hint="eastAsia"/>
          <w:szCs w:val="21"/>
        </w:rPr>
        <w:t>稲沢市</w:t>
      </w:r>
      <w:r w:rsidR="002C140E" w:rsidRPr="008A1FC7">
        <w:rPr>
          <w:rFonts w:ascii="ＭＳ 明朝" w:eastAsia="ＭＳ 明朝" w:hAnsi="ＭＳ 明朝" w:hint="eastAsia"/>
          <w:szCs w:val="21"/>
        </w:rPr>
        <w:t>の対応をお知らせいたします。</w:t>
      </w:r>
    </w:p>
    <w:p w:rsidR="00BC51A9" w:rsidRDefault="00BC51A9" w:rsidP="008A1FC7">
      <w:pPr>
        <w:rPr>
          <w:rFonts w:ascii="ＭＳ 明朝" w:eastAsia="ＭＳ 明朝" w:hAnsi="ＭＳ 明朝"/>
          <w:szCs w:val="21"/>
        </w:rPr>
      </w:pPr>
      <w:r>
        <w:rPr>
          <w:rFonts w:ascii="ＭＳ 明朝" w:eastAsia="ＭＳ 明朝" w:hAnsi="ＭＳ 明朝" w:hint="eastAsia"/>
          <w:szCs w:val="21"/>
        </w:rPr>
        <w:t xml:space="preserve">　　　　　　　　　　　　　　　　記</w:t>
      </w:r>
    </w:p>
    <w:p w:rsidR="002C140E" w:rsidRPr="008A1FC7" w:rsidRDefault="008A1FC7" w:rsidP="008A1FC7">
      <w:pPr>
        <w:rPr>
          <w:rFonts w:ascii="ＭＳ 明朝" w:eastAsia="ＭＳ 明朝" w:hAnsi="ＭＳ 明朝"/>
          <w:szCs w:val="21"/>
        </w:rPr>
      </w:pPr>
      <w:r w:rsidRPr="008A1FC7">
        <w:rPr>
          <w:rFonts w:ascii="ＭＳ 明朝" w:eastAsia="ＭＳ 明朝" w:hAnsi="ＭＳ 明朝" w:hint="eastAsia"/>
          <w:szCs w:val="21"/>
        </w:rPr>
        <w:t xml:space="preserve">１　</w:t>
      </w:r>
      <w:r w:rsidR="002C140E" w:rsidRPr="008A1FC7">
        <w:rPr>
          <w:rFonts w:ascii="ＭＳ 明朝" w:eastAsia="ＭＳ 明朝" w:hAnsi="ＭＳ 明朝" w:hint="eastAsia"/>
          <w:szCs w:val="21"/>
        </w:rPr>
        <w:t>算定要件について</w:t>
      </w:r>
    </w:p>
    <w:p w:rsidR="005F324F" w:rsidRPr="008A1FC7" w:rsidRDefault="00027268" w:rsidP="00BC51A9">
      <w:pPr>
        <w:ind w:firstLineChars="100" w:firstLine="236"/>
        <w:rPr>
          <w:rFonts w:ascii="ＭＳ 明朝" w:eastAsia="ＭＳ 明朝" w:hAnsi="ＭＳ 明朝"/>
          <w:szCs w:val="21"/>
        </w:rPr>
      </w:pPr>
      <w:r w:rsidRPr="008A1FC7">
        <w:rPr>
          <w:rFonts w:ascii="ＭＳ 明朝" w:eastAsia="ＭＳ 明朝" w:hAnsi="ＭＳ 明朝" w:hint="eastAsia"/>
          <w:szCs w:val="21"/>
        </w:rPr>
        <w:t>（</w:t>
      </w:r>
      <w:r w:rsidR="00BC51A9">
        <w:rPr>
          <w:rFonts w:ascii="ＭＳ 明朝" w:eastAsia="ＭＳ 明朝" w:hAnsi="ＭＳ 明朝" w:hint="eastAsia"/>
          <w:szCs w:val="21"/>
        </w:rPr>
        <w:t>１</w:t>
      </w:r>
      <w:r w:rsidRPr="008A1FC7">
        <w:rPr>
          <w:rFonts w:ascii="ＭＳ 明朝" w:eastAsia="ＭＳ 明朝" w:hAnsi="ＭＳ 明朝" w:hint="eastAsia"/>
          <w:szCs w:val="21"/>
        </w:rPr>
        <w:t>）対象</w:t>
      </w:r>
    </w:p>
    <w:p w:rsidR="00BC51A9" w:rsidRDefault="005F324F" w:rsidP="00C11BC6">
      <w:pPr>
        <w:ind w:firstLineChars="300" w:firstLine="709"/>
        <w:rPr>
          <w:rFonts w:ascii="ＭＳ 明朝" w:eastAsia="ＭＳ 明朝" w:hAnsi="ＭＳ 明朝"/>
          <w:szCs w:val="21"/>
        </w:rPr>
      </w:pPr>
      <w:r w:rsidRPr="008A1FC7">
        <w:rPr>
          <w:rFonts w:ascii="ＭＳ 明朝" w:eastAsia="ＭＳ 明朝" w:hAnsi="ＭＳ 明朝" w:hint="eastAsia"/>
          <w:szCs w:val="21"/>
        </w:rPr>
        <w:t>要保護児童対策地域協議会の</w:t>
      </w:r>
      <w:r w:rsidR="001C1FA8">
        <w:rPr>
          <w:rFonts w:ascii="ＭＳ 明朝" w:eastAsia="ＭＳ 明朝" w:hAnsi="ＭＳ 明朝" w:hint="eastAsia"/>
          <w:szCs w:val="21"/>
        </w:rPr>
        <w:t>検討</w:t>
      </w:r>
      <w:r w:rsidRPr="008A1FC7">
        <w:rPr>
          <w:rFonts w:ascii="ＭＳ 明朝" w:eastAsia="ＭＳ 明朝" w:hAnsi="ＭＳ 明朝" w:hint="eastAsia"/>
          <w:szCs w:val="21"/>
        </w:rPr>
        <w:t>ケース。</w:t>
      </w:r>
    </w:p>
    <w:p w:rsidR="00BC51A9" w:rsidRDefault="00BC51A9" w:rsidP="00C11BC6">
      <w:pPr>
        <w:ind w:leftChars="300" w:left="945" w:hangingChars="100" w:hanging="236"/>
        <w:rPr>
          <w:rFonts w:ascii="ＭＳ 明朝" w:eastAsia="ＭＳ 明朝" w:hAnsi="ＭＳ 明朝"/>
          <w:szCs w:val="21"/>
        </w:rPr>
      </w:pPr>
      <w:r>
        <w:rPr>
          <w:rFonts w:ascii="ＭＳ 明朝" w:eastAsia="ＭＳ 明朝" w:hAnsi="ＭＳ 明朝" w:hint="eastAsia"/>
          <w:szCs w:val="21"/>
        </w:rPr>
        <w:t>・</w:t>
      </w:r>
      <w:r w:rsidR="00003FA0" w:rsidRPr="008A1FC7">
        <w:rPr>
          <w:rFonts w:ascii="ＭＳ 明朝" w:eastAsia="ＭＳ 明朝" w:hAnsi="ＭＳ 明朝" w:hint="eastAsia"/>
          <w:szCs w:val="21"/>
        </w:rPr>
        <w:t>保護者</w:t>
      </w:r>
      <w:r w:rsidR="00497DC6">
        <w:rPr>
          <w:rFonts w:ascii="ＭＳ 明朝" w:eastAsia="ＭＳ 明朝" w:hAnsi="ＭＳ 明朝" w:hint="eastAsia"/>
          <w:szCs w:val="21"/>
        </w:rPr>
        <w:t>から</w:t>
      </w:r>
      <w:r w:rsidR="00D54A92">
        <w:rPr>
          <w:rFonts w:ascii="ＭＳ 明朝" w:eastAsia="ＭＳ 明朝" w:hAnsi="ＭＳ 明朝" w:hint="eastAsia"/>
          <w:szCs w:val="21"/>
        </w:rPr>
        <w:t>、</w:t>
      </w:r>
      <w:bookmarkStart w:id="0" w:name="_GoBack"/>
      <w:bookmarkEnd w:id="0"/>
      <w:r w:rsidR="00003FA0" w:rsidRPr="008A1FC7">
        <w:rPr>
          <w:rFonts w:ascii="ＭＳ 明朝" w:eastAsia="ＭＳ 明朝" w:hAnsi="ＭＳ 明朝" w:hint="eastAsia"/>
          <w:szCs w:val="21"/>
        </w:rPr>
        <w:t>加算の趣旨、要保護児童の課題、課題に対する手厚い支援内容、市町村や連絡先機関等と支援状況等の情報共有を行うことについて</w:t>
      </w:r>
      <w:r w:rsidR="00027268" w:rsidRPr="008A1FC7">
        <w:rPr>
          <w:rFonts w:ascii="ＭＳ 明朝" w:eastAsia="ＭＳ 明朝" w:hAnsi="ＭＳ 明朝" w:hint="eastAsia"/>
          <w:szCs w:val="21"/>
        </w:rPr>
        <w:t>、事前に同意と承認を得た上で、個別支援計画に記載して</w:t>
      </w:r>
      <w:r w:rsidR="008A1FC7" w:rsidRPr="008A1FC7">
        <w:rPr>
          <w:rFonts w:ascii="ＭＳ 明朝" w:eastAsia="ＭＳ 明朝" w:hAnsi="ＭＳ 明朝" w:hint="eastAsia"/>
          <w:szCs w:val="21"/>
        </w:rPr>
        <w:t>ください</w:t>
      </w:r>
      <w:r w:rsidR="00027268" w:rsidRPr="008A1FC7">
        <w:rPr>
          <w:rFonts w:ascii="ＭＳ 明朝" w:eastAsia="ＭＳ 明朝" w:hAnsi="ＭＳ 明朝" w:hint="eastAsia"/>
          <w:szCs w:val="21"/>
        </w:rPr>
        <w:t>。</w:t>
      </w:r>
    </w:p>
    <w:p w:rsidR="00003FA0" w:rsidRPr="008A1FC7" w:rsidRDefault="00BC51A9" w:rsidP="00C11BC6">
      <w:pPr>
        <w:ind w:leftChars="200" w:left="472" w:firstLineChars="100" w:firstLine="236"/>
        <w:rPr>
          <w:rFonts w:ascii="ＭＳ 明朝" w:eastAsia="ＭＳ 明朝" w:hAnsi="ＭＳ 明朝"/>
          <w:szCs w:val="21"/>
        </w:rPr>
      </w:pPr>
      <w:r>
        <w:rPr>
          <w:rFonts w:ascii="ＭＳ 明朝" w:eastAsia="ＭＳ 明朝" w:hAnsi="ＭＳ 明朝" w:hint="eastAsia"/>
          <w:szCs w:val="21"/>
        </w:rPr>
        <w:t>・</w:t>
      </w:r>
      <w:r w:rsidR="00D0772E" w:rsidRPr="008A1FC7">
        <w:rPr>
          <w:rFonts w:ascii="ＭＳ 明朝" w:eastAsia="ＭＳ 明朝" w:hAnsi="ＭＳ 明朝" w:hint="eastAsia"/>
          <w:szCs w:val="21"/>
        </w:rPr>
        <w:t>保護者から</w:t>
      </w:r>
      <w:r w:rsidR="00C75833" w:rsidRPr="008A1FC7">
        <w:rPr>
          <w:rFonts w:ascii="ＭＳ 明朝" w:eastAsia="ＭＳ 明朝" w:hAnsi="ＭＳ 明朝" w:hint="eastAsia"/>
          <w:szCs w:val="21"/>
        </w:rPr>
        <w:t>同意が得られない</w:t>
      </w:r>
      <w:r w:rsidR="00D0772E" w:rsidRPr="008A1FC7">
        <w:rPr>
          <w:rFonts w:ascii="ＭＳ 明朝" w:eastAsia="ＭＳ 明朝" w:hAnsi="ＭＳ 明朝" w:hint="eastAsia"/>
          <w:szCs w:val="21"/>
        </w:rPr>
        <w:t>場合は、算定できません。</w:t>
      </w:r>
    </w:p>
    <w:p w:rsidR="00497DC6" w:rsidRDefault="00497DC6" w:rsidP="00497DC6">
      <w:pPr>
        <w:ind w:leftChars="300" w:left="945" w:hangingChars="100" w:hanging="236"/>
        <w:rPr>
          <w:rFonts w:ascii="ＭＳ 明朝" w:eastAsia="ＭＳ 明朝" w:hAnsi="ＭＳ 明朝"/>
          <w:szCs w:val="21"/>
        </w:rPr>
      </w:pPr>
      <w:r>
        <w:rPr>
          <w:rFonts w:ascii="ＭＳ 明朝" w:eastAsia="ＭＳ 明朝" w:hAnsi="ＭＳ 明朝" w:hint="eastAsia"/>
          <w:szCs w:val="21"/>
        </w:rPr>
        <w:t>・連携先機関等が手厚く連携した支援の必要性まではないと考え、連携した支援の必要性を共有できない場合は、算定できません。</w:t>
      </w:r>
    </w:p>
    <w:p w:rsidR="00497DC6" w:rsidRPr="008A1FC7" w:rsidRDefault="00497DC6" w:rsidP="00497DC6">
      <w:pPr>
        <w:ind w:firstLineChars="300" w:firstLine="709"/>
        <w:rPr>
          <w:rFonts w:ascii="ＭＳ 明朝" w:eastAsia="ＭＳ 明朝" w:hAnsi="ＭＳ 明朝"/>
          <w:szCs w:val="21"/>
        </w:rPr>
      </w:pPr>
      <w:r>
        <w:rPr>
          <w:rFonts w:ascii="ＭＳ 明朝" w:eastAsia="ＭＳ 明朝" w:hAnsi="ＭＳ 明朝" w:hint="eastAsia"/>
          <w:szCs w:val="21"/>
        </w:rPr>
        <w:t>・</w:t>
      </w:r>
      <w:r w:rsidRPr="008A1FC7">
        <w:rPr>
          <w:rFonts w:ascii="ＭＳ 明朝" w:eastAsia="ＭＳ 明朝" w:hAnsi="ＭＳ 明朝" w:hint="eastAsia"/>
          <w:szCs w:val="21"/>
        </w:rPr>
        <w:t>算定要件は個人単位で判定します。</w:t>
      </w:r>
    </w:p>
    <w:p w:rsidR="00BC51A9" w:rsidRPr="00BC51A9" w:rsidRDefault="00BC51A9" w:rsidP="00BC51A9">
      <w:pPr>
        <w:ind w:firstLineChars="100" w:firstLine="236"/>
        <w:rPr>
          <w:rFonts w:ascii="ＭＳ 明朝" w:eastAsia="ＭＳ 明朝" w:hAnsi="ＭＳ 明朝"/>
          <w:szCs w:val="21"/>
        </w:rPr>
      </w:pPr>
      <w:r w:rsidRPr="008A1FC7">
        <w:rPr>
          <w:rFonts w:ascii="ＭＳ 明朝" w:eastAsia="ＭＳ 明朝" w:hAnsi="ＭＳ 明朝" w:hint="eastAsia"/>
          <w:szCs w:val="21"/>
        </w:rPr>
        <w:t>（</w:t>
      </w:r>
      <w:r>
        <w:rPr>
          <w:rFonts w:ascii="ＭＳ 明朝" w:eastAsia="ＭＳ 明朝" w:hAnsi="ＭＳ 明朝" w:hint="eastAsia"/>
          <w:szCs w:val="21"/>
        </w:rPr>
        <w:t>２</w:t>
      </w:r>
      <w:r w:rsidRPr="008A1FC7">
        <w:rPr>
          <w:rFonts w:ascii="ＭＳ 明朝" w:eastAsia="ＭＳ 明朝" w:hAnsi="ＭＳ 明朝" w:hint="eastAsia"/>
          <w:szCs w:val="21"/>
        </w:rPr>
        <w:t>）</w:t>
      </w:r>
      <w:r>
        <w:rPr>
          <w:rFonts w:ascii="ＭＳ 明朝" w:eastAsia="ＭＳ 明朝" w:hAnsi="ＭＳ 明朝" w:hint="eastAsia"/>
          <w:szCs w:val="21"/>
        </w:rPr>
        <w:t>期間</w:t>
      </w:r>
    </w:p>
    <w:p w:rsidR="00BC51A9" w:rsidRDefault="00003FA0" w:rsidP="00BC51A9">
      <w:pPr>
        <w:ind w:leftChars="100" w:left="472" w:hangingChars="100" w:hanging="236"/>
        <w:rPr>
          <w:rFonts w:ascii="ＭＳ 明朝" w:eastAsia="ＭＳ 明朝" w:hAnsi="ＭＳ 明朝"/>
          <w:szCs w:val="21"/>
        </w:rPr>
      </w:pPr>
      <w:r w:rsidRPr="008A1FC7">
        <w:rPr>
          <w:rFonts w:ascii="ＭＳ 明朝" w:eastAsia="ＭＳ 明朝" w:hAnsi="ＭＳ 明朝" w:hint="eastAsia"/>
          <w:szCs w:val="21"/>
        </w:rPr>
        <w:t xml:space="preserve">　</w:t>
      </w:r>
      <w:r w:rsidR="00C11BC6">
        <w:rPr>
          <w:rFonts w:ascii="ＭＳ 明朝" w:eastAsia="ＭＳ 明朝" w:hAnsi="ＭＳ 明朝" w:hint="eastAsia"/>
          <w:szCs w:val="21"/>
        </w:rPr>
        <w:t xml:space="preserve">　</w:t>
      </w:r>
      <w:r w:rsidR="00027268" w:rsidRPr="008A1FC7">
        <w:rPr>
          <w:rFonts w:ascii="ＭＳ 明朝" w:eastAsia="ＭＳ 明朝" w:hAnsi="ＭＳ 明朝" w:hint="eastAsia"/>
          <w:szCs w:val="21"/>
        </w:rPr>
        <w:t>要保護児童対策地域協議会の検討ケースである間</w:t>
      </w:r>
      <w:r w:rsidR="00BC51A9">
        <w:rPr>
          <w:rFonts w:ascii="ＭＳ 明朝" w:eastAsia="ＭＳ 明朝" w:hAnsi="ＭＳ 明朝" w:hint="eastAsia"/>
          <w:szCs w:val="21"/>
        </w:rPr>
        <w:t>。</w:t>
      </w:r>
    </w:p>
    <w:p w:rsidR="00003FA0" w:rsidRPr="008A1FC7" w:rsidRDefault="00BC51A9" w:rsidP="00C11BC6">
      <w:pPr>
        <w:ind w:leftChars="300" w:left="945" w:hangingChars="100" w:hanging="236"/>
        <w:rPr>
          <w:rFonts w:ascii="ＭＳ 明朝" w:eastAsia="ＭＳ 明朝" w:hAnsi="ＭＳ 明朝"/>
          <w:szCs w:val="21"/>
        </w:rPr>
      </w:pPr>
      <w:r>
        <w:rPr>
          <w:rFonts w:ascii="ＭＳ 明朝" w:eastAsia="ＭＳ 明朝" w:hAnsi="ＭＳ 明朝" w:hint="eastAsia"/>
          <w:szCs w:val="21"/>
        </w:rPr>
        <w:t>・</w:t>
      </w:r>
      <w:r w:rsidR="00003FA0" w:rsidRPr="008A1FC7">
        <w:rPr>
          <w:rFonts w:ascii="ＭＳ 明朝" w:eastAsia="ＭＳ 明朝" w:hAnsi="ＭＳ 明朝" w:hint="eastAsia"/>
          <w:szCs w:val="21"/>
        </w:rPr>
        <w:t>関係機関と連携して支援を行う必要がある間が加算を算定する期間であることから、具体的に会議等の連携をした日だけでなく、連携を継続している期間を含</w:t>
      </w:r>
      <w:r>
        <w:rPr>
          <w:rFonts w:ascii="ＭＳ 明朝" w:eastAsia="ＭＳ 明朝" w:hAnsi="ＭＳ 明朝" w:hint="eastAsia"/>
          <w:szCs w:val="21"/>
        </w:rPr>
        <w:t>みます</w:t>
      </w:r>
      <w:r w:rsidR="00003FA0" w:rsidRPr="008A1FC7">
        <w:rPr>
          <w:rFonts w:ascii="ＭＳ 明朝" w:eastAsia="ＭＳ 明朝" w:hAnsi="ＭＳ 明朝" w:hint="eastAsia"/>
          <w:szCs w:val="21"/>
        </w:rPr>
        <w:t>。</w:t>
      </w:r>
    </w:p>
    <w:p w:rsidR="00027268" w:rsidRPr="008A1FC7" w:rsidRDefault="00027268" w:rsidP="00C11BC6">
      <w:pPr>
        <w:ind w:left="945" w:hangingChars="400" w:hanging="945"/>
        <w:rPr>
          <w:rFonts w:ascii="ＭＳ 明朝" w:eastAsia="ＭＳ 明朝" w:hAnsi="ＭＳ 明朝"/>
          <w:szCs w:val="21"/>
        </w:rPr>
      </w:pPr>
      <w:r w:rsidRPr="008A1FC7">
        <w:rPr>
          <w:rFonts w:ascii="ＭＳ 明朝" w:eastAsia="ＭＳ 明朝" w:hAnsi="ＭＳ 明朝" w:hint="eastAsia"/>
          <w:szCs w:val="21"/>
        </w:rPr>
        <w:lastRenderedPageBreak/>
        <w:t xml:space="preserve">　</w:t>
      </w:r>
      <w:r w:rsidR="00BC51A9">
        <w:rPr>
          <w:rFonts w:ascii="ＭＳ 明朝" w:eastAsia="ＭＳ 明朝" w:hAnsi="ＭＳ 明朝" w:hint="eastAsia"/>
          <w:szCs w:val="21"/>
        </w:rPr>
        <w:t xml:space="preserve">　</w:t>
      </w:r>
      <w:r w:rsidR="00C11BC6">
        <w:rPr>
          <w:rFonts w:ascii="ＭＳ 明朝" w:eastAsia="ＭＳ 明朝" w:hAnsi="ＭＳ 明朝" w:hint="eastAsia"/>
          <w:szCs w:val="21"/>
        </w:rPr>
        <w:t xml:space="preserve">　</w:t>
      </w:r>
      <w:r w:rsidR="00BC51A9">
        <w:rPr>
          <w:rFonts w:ascii="ＭＳ 明朝" w:eastAsia="ＭＳ 明朝" w:hAnsi="ＭＳ 明朝" w:hint="eastAsia"/>
          <w:szCs w:val="21"/>
        </w:rPr>
        <w:t>・</w:t>
      </w:r>
      <w:r w:rsidRPr="008A1FC7">
        <w:rPr>
          <w:rFonts w:ascii="ＭＳ 明朝" w:eastAsia="ＭＳ 明朝" w:hAnsi="ＭＳ 明朝" w:hint="eastAsia"/>
          <w:szCs w:val="21"/>
        </w:rPr>
        <w:t>加算の算定要件については、「個別サポート加算（Ⅱ）の取扱いについて」（令和</w:t>
      </w:r>
      <w:r w:rsidR="00BC51A9">
        <w:rPr>
          <w:rFonts w:ascii="ＭＳ 明朝" w:eastAsia="ＭＳ 明朝" w:hAnsi="ＭＳ 明朝" w:hint="eastAsia"/>
          <w:szCs w:val="21"/>
        </w:rPr>
        <w:t>3</w:t>
      </w:r>
      <w:r w:rsidRPr="008A1FC7">
        <w:rPr>
          <w:rFonts w:ascii="ＭＳ 明朝" w:eastAsia="ＭＳ 明朝" w:hAnsi="ＭＳ 明朝" w:hint="eastAsia"/>
          <w:szCs w:val="21"/>
        </w:rPr>
        <w:t>年</w:t>
      </w:r>
      <w:r w:rsidR="00BC51A9">
        <w:rPr>
          <w:rFonts w:ascii="ＭＳ 明朝" w:eastAsia="ＭＳ 明朝" w:hAnsi="ＭＳ 明朝" w:hint="eastAsia"/>
          <w:szCs w:val="21"/>
        </w:rPr>
        <w:t>3</w:t>
      </w:r>
      <w:r w:rsidRPr="008A1FC7">
        <w:rPr>
          <w:rFonts w:ascii="ＭＳ 明朝" w:eastAsia="ＭＳ 明朝" w:hAnsi="ＭＳ 明朝" w:hint="eastAsia"/>
          <w:szCs w:val="21"/>
        </w:rPr>
        <w:t>月31日付け厚生労働省社会・援護局保健福祉部障害福祉課事務連絡</w:t>
      </w:r>
      <w:r w:rsidR="001C1FA8">
        <w:rPr>
          <w:rFonts w:ascii="ＭＳ 明朝" w:eastAsia="ＭＳ 明朝" w:hAnsi="ＭＳ 明朝" w:hint="eastAsia"/>
          <w:szCs w:val="21"/>
        </w:rPr>
        <w:t>）</w:t>
      </w:r>
      <w:r w:rsidR="00EC75DC">
        <w:rPr>
          <w:rFonts w:ascii="ＭＳ 明朝" w:eastAsia="ＭＳ 明朝" w:hAnsi="ＭＳ 明朝" w:hint="eastAsia"/>
          <w:szCs w:val="21"/>
        </w:rPr>
        <w:t>https://</w:t>
      </w:r>
      <w:r w:rsidRPr="008A1FC7">
        <w:rPr>
          <w:rFonts w:ascii="ＭＳ 明朝" w:eastAsia="ＭＳ 明朝" w:hAnsi="ＭＳ 明朝" w:hint="eastAsia"/>
          <w:szCs w:val="21"/>
        </w:rPr>
        <w:t>www.mhlw.go.jp/content/000763388.pdf</w:t>
      </w:r>
      <w:r w:rsidR="001C1FA8">
        <w:rPr>
          <w:rFonts w:ascii="ＭＳ 明朝" w:eastAsia="ＭＳ 明朝" w:hAnsi="ＭＳ 明朝" w:hint="eastAsia"/>
          <w:szCs w:val="21"/>
        </w:rPr>
        <w:t>を御</w:t>
      </w:r>
      <w:r w:rsidRPr="008A1FC7">
        <w:rPr>
          <w:rFonts w:ascii="ＭＳ 明朝" w:eastAsia="ＭＳ 明朝" w:hAnsi="ＭＳ 明朝" w:hint="eastAsia"/>
          <w:szCs w:val="21"/>
        </w:rPr>
        <w:t>確認ください。</w:t>
      </w:r>
      <w:r w:rsidRPr="008A1FC7">
        <w:rPr>
          <w:rFonts w:ascii="ＭＳ 明朝" w:eastAsia="ＭＳ 明朝" w:hAnsi="ＭＳ 明朝" w:hint="eastAsia"/>
          <w:szCs w:val="21"/>
        </w:rPr>
        <w:br/>
        <w:t>詳細な支援記録は、各事業所で保管してください。</w:t>
      </w:r>
    </w:p>
    <w:p w:rsidR="00027268" w:rsidRDefault="004B7943" w:rsidP="004B7943">
      <w:pPr>
        <w:ind w:firstLineChars="100" w:firstLine="236"/>
        <w:rPr>
          <w:rFonts w:ascii="ＭＳ 明朝" w:eastAsia="ＭＳ 明朝" w:hAnsi="ＭＳ 明朝"/>
          <w:szCs w:val="21"/>
        </w:rPr>
      </w:pPr>
      <w:r w:rsidRPr="008A1FC7">
        <w:rPr>
          <w:rFonts w:ascii="ＭＳ 明朝" w:eastAsia="ＭＳ 明朝" w:hAnsi="ＭＳ 明朝" w:hint="eastAsia"/>
          <w:szCs w:val="21"/>
        </w:rPr>
        <w:t>（</w:t>
      </w:r>
      <w:r>
        <w:rPr>
          <w:rFonts w:ascii="ＭＳ 明朝" w:eastAsia="ＭＳ 明朝" w:hAnsi="ＭＳ 明朝" w:hint="eastAsia"/>
          <w:szCs w:val="21"/>
        </w:rPr>
        <w:t>３</w:t>
      </w:r>
      <w:r w:rsidRPr="008A1FC7">
        <w:rPr>
          <w:rFonts w:ascii="ＭＳ 明朝" w:eastAsia="ＭＳ 明朝" w:hAnsi="ＭＳ 明朝" w:hint="eastAsia"/>
          <w:szCs w:val="21"/>
        </w:rPr>
        <w:t>）</w:t>
      </w:r>
      <w:r>
        <w:rPr>
          <w:rFonts w:ascii="ＭＳ 明朝" w:eastAsia="ＭＳ 明朝" w:hAnsi="ＭＳ 明朝" w:hint="eastAsia"/>
          <w:szCs w:val="21"/>
        </w:rPr>
        <w:t>連携先機関等と連携して支援を行うことについて</w:t>
      </w:r>
    </w:p>
    <w:p w:rsidR="004B7943" w:rsidRDefault="004B7943" w:rsidP="00B861D0">
      <w:pPr>
        <w:ind w:leftChars="100" w:left="945" w:hangingChars="300" w:hanging="709"/>
        <w:rPr>
          <w:rFonts w:ascii="ＭＳ 明朝" w:eastAsia="ＭＳ 明朝" w:hAnsi="ＭＳ 明朝"/>
          <w:szCs w:val="21"/>
        </w:rPr>
      </w:pPr>
      <w:r>
        <w:rPr>
          <w:rFonts w:ascii="ＭＳ 明朝" w:eastAsia="ＭＳ 明朝" w:hAnsi="ＭＳ 明朝" w:hint="eastAsia"/>
          <w:szCs w:val="21"/>
        </w:rPr>
        <w:t xml:space="preserve">　</w:t>
      </w:r>
      <w:r w:rsidR="00C11BC6">
        <w:rPr>
          <w:rFonts w:ascii="ＭＳ 明朝" w:eastAsia="ＭＳ 明朝" w:hAnsi="ＭＳ 明朝" w:hint="eastAsia"/>
          <w:szCs w:val="21"/>
        </w:rPr>
        <w:t xml:space="preserve">　</w:t>
      </w:r>
      <w:r w:rsidR="00B861D0">
        <w:rPr>
          <w:rFonts w:ascii="ＭＳ 明朝" w:eastAsia="ＭＳ 明朝" w:hAnsi="ＭＳ 明朝" w:hint="eastAsia"/>
          <w:szCs w:val="21"/>
        </w:rPr>
        <w:t>・</w:t>
      </w:r>
      <w:r>
        <w:rPr>
          <w:rFonts w:ascii="ＭＳ 明朝" w:eastAsia="ＭＳ 明朝" w:hAnsi="ＭＳ 明朝" w:hint="eastAsia"/>
          <w:szCs w:val="21"/>
        </w:rPr>
        <w:t>関係機関との情報共有は、年１回以上行うこととし、その記録を文書で保管してください。ここでいう文書とは、連携先機関等が作成したものや、事業所が作成し、連携先機関と共有するなど、事業所と連携先機関等の双方で共有する必要があり、単に事業所において口頭でのやりとりをメモして保管しているだけの文書は対象となりません。</w:t>
      </w:r>
    </w:p>
    <w:p w:rsidR="004B7943" w:rsidRPr="008A1FC7" w:rsidRDefault="004B7943" w:rsidP="004B7943">
      <w:pPr>
        <w:ind w:leftChars="100" w:left="472" w:hangingChars="100" w:hanging="236"/>
        <w:rPr>
          <w:rFonts w:ascii="ＭＳ 明朝" w:eastAsia="ＭＳ 明朝" w:hAnsi="ＭＳ 明朝"/>
          <w:szCs w:val="21"/>
        </w:rPr>
      </w:pPr>
    </w:p>
    <w:p w:rsidR="001C1FA8" w:rsidRDefault="00BC51A9" w:rsidP="008A1FC7">
      <w:pPr>
        <w:rPr>
          <w:rFonts w:ascii="ＭＳ 明朝" w:eastAsia="ＭＳ 明朝" w:hAnsi="ＭＳ 明朝"/>
          <w:szCs w:val="21"/>
        </w:rPr>
      </w:pPr>
      <w:r>
        <w:rPr>
          <w:rFonts w:ascii="ＭＳ 明朝" w:eastAsia="ＭＳ 明朝" w:hAnsi="ＭＳ 明朝" w:hint="eastAsia"/>
          <w:szCs w:val="21"/>
        </w:rPr>
        <w:t xml:space="preserve">２　</w:t>
      </w:r>
      <w:r w:rsidR="001C1FA8">
        <w:rPr>
          <w:rFonts w:ascii="ＭＳ 明朝" w:eastAsia="ＭＳ 明朝" w:hAnsi="ＭＳ 明朝" w:hint="eastAsia"/>
          <w:szCs w:val="21"/>
        </w:rPr>
        <w:t>個別サポート加算（Ⅱ）を請求する</w:t>
      </w:r>
      <w:r w:rsidR="00825369">
        <w:rPr>
          <w:rFonts w:ascii="ＭＳ 明朝" w:eastAsia="ＭＳ 明朝" w:hAnsi="ＭＳ 明朝" w:hint="eastAsia"/>
          <w:szCs w:val="21"/>
        </w:rPr>
        <w:t>場合について</w:t>
      </w:r>
    </w:p>
    <w:p w:rsidR="00825369" w:rsidRDefault="00825369" w:rsidP="00B861D0">
      <w:pPr>
        <w:ind w:firstLineChars="100" w:firstLine="236"/>
        <w:rPr>
          <w:rFonts w:ascii="ＭＳ 明朝" w:eastAsia="ＭＳ 明朝" w:hAnsi="ＭＳ 明朝"/>
          <w:szCs w:val="21"/>
        </w:rPr>
      </w:pPr>
      <w:r>
        <w:rPr>
          <w:rFonts w:ascii="ＭＳ 明朝" w:eastAsia="ＭＳ 明朝" w:hAnsi="ＭＳ 明朝" w:hint="eastAsia"/>
          <w:szCs w:val="21"/>
        </w:rPr>
        <w:t>個別支援計画の写し（算定要件が確認できる内容を明記）と保護者が加算について</w:t>
      </w:r>
      <w:r w:rsidRPr="008A1FC7">
        <w:rPr>
          <w:rFonts w:ascii="ＭＳ 明朝" w:eastAsia="ＭＳ 明朝" w:hAnsi="ＭＳ 明朝" w:hint="eastAsia"/>
          <w:szCs w:val="21"/>
        </w:rPr>
        <w:t>同意</w:t>
      </w:r>
      <w:r>
        <w:rPr>
          <w:rFonts w:ascii="ＭＳ 明朝" w:eastAsia="ＭＳ 明朝" w:hAnsi="ＭＳ 明朝" w:hint="eastAsia"/>
          <w:szCs w:val="21"/>
        </w:rPr>
        <w:t>していることがわかる書類</w:t>
      </w:r>
      <w:r w:rsidRPr="008A1FC7">
        <w:rPr>
          <w:rFonts w:ascii="ＭＳ 明朝" w:eastAsia="ＭＳ 明朝" w:hAnsi="ＭＳ 明朝" w:hint="eastAsia"/>
          <w:szCs w:val="21"/>
        </w:rPr>
        <w:t>（任意様式）</w:t>
      </w:r>
      <w:r w:rsidR="00044122">
        <w:rPr>
          <w:rFonts w:ascii="ＭＳ 明朝" w:eastAsia="ＭＳ 明朝" w:hAnsi="ＭＳ 明朝" w:hint="eastAsia"/>
          <w:szCs w:val="21"/>
        </w:rPr>
        <w:t>の写し</w:t>
      </w:r>
      <w:r w:rsidRPr="008A1FC7">
        <w:rPr>
          <w:rFonts w:ascii="ＭＳ 明朝" w:eastAsia="ＭＳ 明朝" w:hAnsi="ＭＳ 明朝" w:hint="eastAsia"/>
          <w:szCs w:val="21"/>
        </w:rPr>
        <w:t>を事前に提出してください。提出のあった翌月から加算の対象とします。</w:t>
      </w:r>
    </w:p>
    <w:p w:rsidR="001C1FA8" w:rsidRDefault="001C1FA8" w:rsidP="008A1FC7">
      <w:pPr>
        <w:rPr>
          <w:rFonts w:ascii="ＭＳ 明朝" w:eastAsia="ＭＳ 明朝" w:hAnsi="ＭＳ 明朝"/>
          <w:szCs w:val="21"/>
        </w:rPr>
      </w:pPr>
    </w:p>
    <w:p w:rsidR="00027268" w:rsidRPr="008A1FC7" w:rsidRDefault="00825369" w:rsidP="008A1FC7">
      <w:pPr>
        <w:rPr>
          <w:rFonts w:ascii="ＭＳ 明朝" w:eastAsia="ＭＳ 明朝" w:hAnsi="ＭＳ 明朝"/>
          <w:szCs w:val="21"/>
        </w:rPr>
      </w:pPr>
      <w:r>
        <w:rPr>
          <w:rFonts w:ascii="ＭＳ 明朝" w:eastAsia="ＭＳ 明朝" w:hAnsi="ＭＳ 明朝" w:hint="eastAsia"/>
          <w:szCs w:val="21"/>
        </w:rPr>
        <w:t xml:space="preserve">３　</w:t>
      </w:r>
      <w:r w:rsidR="00B33DBA" w:rsidRPr="008A1FC7">
        <w:rPr>
          <w:rFonts w:ascii="ＭＳ 明朝" w:eastAsia="ＭＳ 明朝" w:hAnsi="ＭＳ 明朝" w:hint="eastAsia"/>
          <w:szCs w:val="21"/>
        </w:rPr>
        <w:t>稲沢市</w:t>
      </w:r>
      <w:r w:rsidR="002C140E" w:rsidRPr="008A1FC7">
        <w:rPr>
          <w:rFonts w:ascii="ＭＳ 明朝" w:eastAsia="ＭＳ 明朝" w:hAnsi="ＭＳ 明朝" w:hint="eastAsia"/>
          <w:szCs w:val="21"/>
        </w:rPr>
        <w:t>への提出書類について</w:t>
      </w:r>
    </w:p>
    <w:p w:rsidR="00825369" w:rsidRPr="008A1FC7" w:rsidRDefault="00825369" w:rsidP="00825369">
      <w:pPr>
        <w:ind w:firstLineChars="100" w:firstLine="236"/>
        <w:rPr>
          <w:rFonts w:ascii="ＭＳ 明朝" w:eastAsia="ＭＳ 明朝" w:hAnsi="ＭＳ 明朝"/>
          <w:szCs w:val="21"/>
        </w:rPr>
      </w:pPr>
      <w:r>
        <w:rPr>
          <w:rFonts w:ascii="ＭＳ 明朝" w:eastAsia="ＭＳ 明朝" w:hAnsi="ＭＳ 明朝" w:hint="eastAsia"/>
          <w:szCs w:val="21"/>
        </w:rPr>
        <w:t>個別サポート</w:t>
      </w:r>
      <w:r w:rsidRPr="008A1FC7">
        <w:rPr>
          <w:rFonts w:ascii="ＭＳ 明朝" w:eastAsia="ＭＳ 明朝" w:hAnsi="ＭＳ 明朝" w:hint="eastAsia"/>
          <w:szCs w:val="21"/>
        </w:rPr>
        <w:t>加算</w:t>
      </w:r>
      <w:r>
        <w:rPr>
          <w:rFonts w:ascii="ＭＳ 明朝" w:eastAsia="ＭＳ 明朝" w:hAnsi="ＭＳ 明朝" w:hint="eastAsia"/>
          <w:szCs w:val="21"/>
        </w:rPr>
        <w:t>（Ⅱ）</w:t>
      </w:r>
      <w:r w:rsidRPr="008A1FC7">
        <w:rPr>
          <w:rFonts w:ascii="ＭＳ 明朝" w:eastAsia="ＭＳ 明朝" w:hAnsi="ＭＳ 明朝" w:hint="eastAsia"/>
          <w:szCs w:val="21"/>
        </w:rPr>
        <w:t>を算定する月は、</w:t>
      </w:r>
      <w:r w:rsidR="00497DC6">
        <w:rPr>
          <w:rFonts w:ascii="ＭＳ 明朝" w:eastAsia="ＭＳ 明朝" w:hAnsi="ＭＳ 明朝" w:hint="eastAsia"/>
          <w:szCs w:val="21"/>
        </w:rPr>
        <w:t>次</w:t>
      </w:r>
      <w:r w:rsidRPr="008A1FC7">
        <w:rPr>
          <w:rFonts w:ascii="ＭＳ 明朝" w:eastAsia="ＭＳ 明朝" w:hAnsi="ＭＳ 明朝" w:hint="eastAsia"/>
          <w:szCs w:val="21"/>
        </w:rPr>
        <w:t>の</w:t>
      </w:r>
      <w:r>
        <w:rPr>
          <w:rFonts w:ascii="ＭＳ 明朝" w:eastAsia="ＭＳ 明朝" w:hAnsi="ＭＳ 明朝" w:hint="eastAsia"/>
          <w:szCs w:val="21"/>
        </w:rPr>
        <w:t>２</w:t>
      </w:r>
      <w:r w:rsidRPr="008A1FC7">
        <w:rPr>
          <w:rFonts w:ascii="ＭＳ 明朝" w:eastAsia="ＭＳ 明朝" w:hAnsi="ＭＳ 明朝" w:hint="eastAsia"/>
          <w:szCs w:val="21"/>
        </w:rPr>
        <w:t>点を</w:t>
      </w:r>
      <w:r>
        <w:rPr>
          <w:rFonts w:ascii="ＭＳ 明朝" w:eastAsia="ＭＳ 明朝" w:hAnsi="ＭＳ 明朝" w:hint="eastAsia"/>
          <w:szCs w:val="21"/>
        </w:rPr>
        <w:t>サービス提供月の翌月１０</w:t>
      </w:r>
      <w:r w:rsidRPr="008A1FC7">
        <w:rPr>
          <w:rFonts w:ascii="ＭＳ 明朝" w:eastAsia="ＭＳ 明朝" w:hAnsi="ＭＳ 明朝" w:hint="eastAsia"/>
          <w:szCs w:val="21"/>
        </w:rPr>
        <w:t>日までに</w:t>
      </w:r>
      <w:r>
        <w:rPr>
          <w:rFonts w:ascii="ＭＳ 明朝" w:eastAsia="ＭＳ 明朝" w:hAnsi="ＭＳ 明朝" w:hint="eastAsia"/>
          <w:szCs w:val="21"/>
        </w:rPr>
        <w:t>稲沢市市民福祉部福祉課障害福祉グループへ持参または</w:t>
      </w:r>
      <w:r w:rsidRPr="008A1FC7">
        <w:rPr>
          <w:rFonts w:ascii="ＭＳ 明朝" w:eastAsia="ＭＳ 明朝" w:hAnsi="ＭＳ 明朝" w:hint="eastAsia"/>
          <w:szCs w:val="21"/>
        </w:rPr>
        <w:t>郵送してください。連携の状況等を確認</w:t>
      </w:r>
      <w:r>
        <w:rPr>
          <w:rFonts w:ascii="ＭＳ 明朝" w:eastAsia="ＭＳ 明朝" w:hAnsi="ＭＳ 明朝" w:hint="eastAsia"/>
          <w:szCs w:val="21"/>
        </w:rPr>
        <w:t>し</w:t>
      </w:r>
      <w:r w:rsidR="00B861D0">
        <w:rPr>
          <w:rFonts w:ascii="ＭＳ 明朝" w:eastAsia="ＭＳ 明朝" w:hAnsi="ＭＳ 明朝" w:hint="eastAsia"/>
          <w:szCs w:val="21"/>
        </w:rPr>
        <w:t>請求が適切か</w:t>
      </w:r>
      <w:r w:rsidRPr="008A1FC7">
        <w:rPr>
          <w:rFonts w:ascii="ＭＳ 明朝" w:eastAsia="ＭＳ 明朝" w:hAnsi="ＭＳ 明朝" w:hint="eastAsia"/>
          <w:szCs w:val="21"/>
        </w:rPr>
        <w:t>審査</w:t>
      </w:r>
      <w:r>
        <w:rPr>
          <w:rFonts w:ascii="ＭＳ 明朝" w:eastAsia="ＭＳ 明朝" w:hAnsi="ＭＳ 明朝" w:hint="eastAsia"/>
          <w:szCs w:val="21"/>
        </w:rPr>
        <w:t>します</w:t>
      </w:r>
      <w:r w:rsidRPr="008A1FC7">
        <w:rPr>
          <w:rFonts w:ascii="ＭＳ 明朝" w:eastAsia="ＭＳ 明朝" w:hAnsi="ＭＳ 明朝" w:hint="eastAsia"/>
          <w:szCs w:val="21"/>
        </w:rPr>
        <w:t>。</w:t>
      </w:r>
    </w:p>
    <w:p w:rsidR="00825369" w:rsidRDefault="00825369" w:rsidP="00825369">
      <w:pPr>
        <w:ind w:firstLineChars="100" w:firstLine="236"/>
        <w:rPr>
          <w:rFonts w:ascii="ＭＳ 明朝" w:eastAsia="ＭＳ 明朝" w:hAnsi="ＭＳ 明朝"/>
          <w:szCs w:val="21"/>
        </w:rPr>
      </w:pPr>
      <w:r>
        <w:rPr>
          <w:rFonts w:ascii="ＭＳ 明朝" w:eastAsia="ＭＳ 明朝" w:hAnsi="ＭＳ 明朝" w:hint="eastAsia"/>
          <w:szCs w:val="21"/>
        </w:rPr>
        <w:t>（１）</w:t>
      </w:r>
      <w:r w:rsidRPr="008A1FC7">
        <w:rPr>
          <w:rFonts w:ascii="ＭＳ 明朝" w:eastAsia="ＭＳ 明朝" w:hAnsi="ＭＳ 明朝" w:hint="eastAsia"/>
          <w:szCs w:val="21"/>
        </w:rPr>
        <w:t>個別支援計画の写し</w:t>
      </w:r>
      <w:r w:rsidRPr="008A1FC7">
        <w:rPr>
          <w:rFonts w:ascii="ＭＳ 明朝" w:eastAsia="ＭＳ 明朝" w:hAnsi="ＭＳ 明朝" w:hint="eastAsia"/>
          <w:szCs w:val="21"/>
        </w:rPr>
        <w:br/>
        <w:t xml:space="preserve">　　審査の都合上、初回の提出以降についても、毎回提出をお願いいたします。</w:t>
      </w:r>
      <w:r w:rsidRPr="008A1FC7">
        <w:rPr>
          <w:rFonts w:ascii="ＭＳ 明朝" w:eastAsia="ＭＳ 明朝" w:hAnsi="ＭＳ 明朝" w:hint="eastAsia"/>
          <w:szCs w:val="21"/>
        </w:rPr>
        <w:br/>
      </w:r>
      <w:r>
        <w:rPr>
          <w:rFonts w:ascii="ＭＳ 明朝" w:eastAsia="ＭＳ 明朝" w:hAnsi="ＭＳ 明朝" w:hint="eastAsia"/>
          <w:szCs w:val="21"/>
        </w:rPr>
        <w:t xml:space="preserve">　（２）</w:t>
      </w:r>
      <w:r w:rsidRPr="008A1FC7">
        <w:rPr>
          <w:rFonts w:ascii="ＭＳ 明朝" w:eastAsia="ＭＳ 明朝" w:hAnsi="ＭＳ 明朝" w:hint="eastAsia"/>
          <w:szCs w:val="21"/>
        </w:rPr>
        <w:t>個別サポート加算（Ⅱ）算定記録表</w:t>
      </w:r>
    </w:p>
    <w:p w:rsidR="00825369" w:rsidRPr="008A1FC7" w:rsidRDefault="00825369" w:rsidP="00825369">
      <w:pPr>
        <w:ind w:leftChars="100" w:left="472" w:hangingChars="100" w:hanging="236"/>
        <w:rPr>
          <w:rFonts w:ascii="ＭＳ 明朝" w:eastAsia="ＭＳ 明朝" w:hAnsi="ＭＳ 明朝"/>
          <w:szCs w:val="21"/>
        </w:rPr>
      </w:pPr>
      <w:r w:rsidRPr="008A1FC7">
        <w:rPr>
          <w:rFonts w:ascii="ＭＳ 明朝" w:eastAsia="ＭＳ 明朝" w:hAnsi="ＭＳ 明朝" w:hint="eastAsia"/>
          <w:szCs w:val="21"/>
        </w:rPr>
        <w:t xml:space="preserve">　加算を算定する月ごとに作成してください。支援内容欄には、関係機関との連携状況を詳しく記載してください。</w:t>
      </w:r>
    </w:p>
    <w:p w:rsidR="00B861D0" w:rsidRDefault="00B861D0" w:rsidP="00080FDB">
      <w:pPr>
        <w:rPr>
          <w:rFonts w:ascii="ＭＳ 明朝" w:eastAsia="ＭＳ 明朝" w:hAnsi="ＭＳ 明朝"/>
          <w:szCs w:val="21"/>
        </w:rPr>
      </w:pPr>
    </w:p>
    <w:p w:rsidR="00080FDB" w:rsidRPr="00080FDB" w:rsidRDefault="00080FDB" w:rsidP="00080FDB">
      <w:pPr>
        <w:rPr>
          <w:rFonts w:ascii="ＭＳ 明朝" w:eastAsia="ＭＳ 明朝" w:hAnsi="ＭＳ 明朝"/>
          <w:szCs w:val="21"/>
        </w:rPr>
      </w:pPr>
      <w:r w:rsidRPr="00080FDB">
        <w:rPr>
          <w:rFonts w:ascii="ＭＳ 明朝" w:eastAsia="ＭＳ 明朝" w:hAnsi="ＭＳ 明朝" w:hint="eastAsia"/>
          <w:szCs w:val="21"/>
        </w:rPr>
        <w:t xml:space="preserve">問合せ先　</w:t>
      </w:r>
      <w:r>
        <w:rPr>
          <w:rFonts w:ascii="ＭＳ 明朝" w:eastAsia="ＭＳ 明朝" w:hAnsi="ＭＳ 明朝" w:hint="eastAsia"/>
          <w:szCs w:val="21"/>
        </w:rPr>
        <w:t>稲沢市</w:t>
      </w:r>
      <w:r w:rsidRPr="00080FDB">
        <w:rPr>
          <w:rFonts w:ascii="ＭＳ 明朝" w:eastAsia="ＭＳ 明朝" w:hAnsi="ＭＳ 明朝" w:hint="eastAsia"/>
          <w:szCs w:val="21"/>
        </w:rPr>
        <w:t>市民福祉部福祉課障害福祉グループ</w:t>
      </w:r>
    </w:p>
    <w:p w:rsidR="00080FDB" w:rsidRPr="00080FDB" w:rsidRDefault="00080FDB" w:rsidP="008F73F2">
      <w:pPr>
        <w:ind w:firstLineChars="500" w:firstLine="1181"/>
        <w:rPr>
          <w:rFonts w:ascii="ＭＳ 明朝" w:eastAsia="ＭＳ 明朝" w:hAnsi="ＭＳ 明朝"/>
          <w:szCs w:val="21"/>
        </w:rPr>
      </w:pPr>
      <w:r w:rsidRPr="00080FDB">
        <w:rPr>
          <w:rFonts w:ascii="ＭＳ 明朝" w:eastAsia="ＭＳ 明朝" w:hAnsi="ＭＳ 明朝" w:hint="eastAsia"/>
          <w:szCs w:val="21"/>
        </w:rPr>
        <w:t>電　話：０５８７－３２－１２８１（ダイヤルイン）</w:t>
      </w:r>
    </w:p>
    <w:p w:rsidR="00CE0669" w:rsidRPr="008A1FC7" w:rsidRDefault="00080FDB" w:rsidP="008F73F2">
      <w:pPr>
        <w:ind w:firstLineChars="500" w:firstLine="1181"/>
        <w:rPr>
          <w:rFonts w:ascii="ＭＳ 明朝" w:eastAsia="ＭＳ 明朝" w:hAnsi="ＭＳ 明朝"/>
          <w:szCs w:val="21"/>
        </w:rPr>
      </w:pPr>
      <w:r w:rsidRPr="00080FDB">
        <w:rPr>
          <w:rFonts w:ascii="ＭＳ 明朝" w:eastAsia="ＭＳ 明朝" w:hAnsi="ＭＳ 明朝" w:hint="eastAsia"/>
          <w:szCs w:val="21"/>
        </w:rPr>
        <w:t>ＦＡＸ：０５８７－３２－１２１９</w:t>
      </w:r>
    </w:p>
    <w:sectPr w:rsidR="00CE0669" w:rsidRPr="008A1FC7" w:rsidSect="008A1FC7">
      <w:pgSz w:w="11906" w:h="16838" w:code="9"/>
      <w:pgMar w:top="1701" w:right="1701" w:bottom="1701" w:left="1701" w:header="851" w:footer="992" w:gutter="0"/>
      <w:cols w:space="425"/>
      <w:docGrid w:type="linesAndChars" w:linePitch="447"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4721" w:rsidRDefault="00474721" w:rsidP="00687F1A">
      <w:r>
        <w:separator/>
      </w:r>
    </w:p>
  </w:endnote>
  <w:endnote w:type="continuationSeparator" w:id="0">
    <w:p w:rsidR="00474721" w:rsidRDefault="00474721" w:rsidP="00687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4721" w:rsidRDefault="00474721" w:rsidP="00687F1A">
      <w:r>
        <w:separator/>
      </w:r>
    </w:p>
  </w:footnote>
  <w:footnote w:type="continuationSeparator" w:id="0">
    <w:p w:rsidR="00474721" w:rsidRDefault="00474721" w:rsidP="00687F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F874DF"/>
    <w:multiLevelType w:val="hybridMultilevel"/>
    <w:tmpl w:val="3F9EEEDC"/>
    <w:lvl w:ilvl="0" w:tplc="3FD2A92A">
      <w:start w:val="1"/>
      <w:numFmt w:val="decimal"/>
      <w:lvlText w:val="（%1）"/>
      <w:lvlJc w:val="left"/>
      <w:pPr>
        <w:ind w:left="396" w:hanging="39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30C64CD"/>
    <w:multiLevelType w:val="multilevel"/>
    <w:tmpl w:val="CA165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8"/>
  <w:drawingGridVerticalSpacing w:val="44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40E"/>
    <w:rsid w:val="00003FA0"/>
    <w:rsid w:val="00027268"/>
    <w:rsid w:val="00044122"/>
    <w:rsid w:val="00080FDB"/>
    <w:rsid w:val="001C1FA8"/>
    <w:rsid w:val="002C140E"/>
    <w:rsid w:val="0041623E"/>
    <w:rsid w:val="00474721"/>
    <w:rsid w:val="00497DC6"/>
    <w:rsid w:val="004B7943"/>
    <w:rsid w:val="00500726"/>
    <w:rsid w:val="005F324F"/>
    <w:rsid w:val="00644FA5"/>
    <w:rsid w:val="00673A6F"/>
    <w:rsid w:val="00682970"/>
    <w:rsid w:val="00687F1A"/>
    <w:rsid w:val="006F4B0C"/>
    <w:rsid w:val="00825369"/>
    <w:rsid w:val="008A1FC7"/>
    <w:rsid w:val="008F2676"/>
    <w:rsid w:val="008F73F2"/>
    <w:rsid w:val="00A12FE9"/>
    <w:rsid w:val="00B33DBA"/>
    <w:rsid w:val="00B861D0"/>
    <w:rsid w:val="00BB27C6"/>
    <w:rsid w:val="00BC51A9"/>
    <w:rsid w:val="00C11BC6"/>
    <w:rsid w:val="00C75833"/>
    <w:rsid w:val="00CA035B"/>
    <w:rsid w:val="00CE0669"/>
    <w:rsid w:val="00D0772E"/>
    <w:rsid w:val="00D54A92"/>
    <w:rsid w:val="00DC5B01"/>
    <w:rsid w:val="00DE0793"/>
    <w:rsid w:val="00EA4B83"/>
    <w:rsid w:val="00EC75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AC5EA9A-B59A-46D1-A91E-EC7FE5984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2C140E"/>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link w:val="20"/>
    <w:uiPriority w:val="9"/>
    <w:qFormat/>
    <w:rsid w:val="002C140E"/>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link w:val="30"/>
    <w:uiPriority w:val="9"/>
    <w:qFormat/>
    <w:rsid w:val="002C140E"/>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link w:val="40"/>
    <w:uiPriority w:val="9"/>
    <w:qFormat/>
    <w:rsid w:val="002C140E"/>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C140E"/>
    <w:rPr>
      <w:rFonts w:ascii="ＭＳ Ｐゴシック" w:eastAsia="ＭＳ Ｐゴシック" w:hAnsi="ＭＳ Ｐゴシック" w:cs="ＭＳ Ｐゴシック"/>
      <w:b/>
      <w:bCs/>
      <w:kern w:val="36"/>
      <w:sz w:val="48"/>
      <w:szCs w:val="48"/>
    </w:rPr>
  </w:style>
  <w:style w:type="character" w:customStyle="1" w:styleId="20">
    <w:name w:val="見出し 2 (文字)"/>
    <w:basedOn w:val="a0"/>
    <w:link w:val="2"/>
    <w:uiPriority w:val="9"/>
    <w:rsid w:val="002C140E"/>
    <w:rPr>
      <w:rFonts w:ascii="ＭＳ Ｐゴシック" w:eastAsia="ＭＳ Ｐゴシック" w:hAnsi="ＭＳ Ｐゴシック" w:cs="ＭＳ Ｐゴシック"/>
      <w:b/>
      <w:bCs/>
      <w:kern w:val="0"/>
      <w:sz w:val="36"/>
      <w:szCs w:val="36"/>
    </w:rPr>
  </w:style>
  <w:style w:type="character" w:customStyle="1" w:styleId="30">
    <w:name w:val="見出し 3 (文字)"/>
    <w:basedOn w:val="a0"/>
    <w:link w:val="3"/>
    <w:uiPriority w:val="9"/>
    <w:rsid w:val="002C140E"/>
    <w:rPr>
      <w:rFonts w:ascii="ＭＳ Ｐゴシック" w:eastAsia="ＭＳ Ｐゴシック" w:hAnsi="ＭＳ Ｐゴシック" w:cs="ＭＳ Ｐゴシック"/>
      <w:b/>
      <w:bCs/>
      <w:kern w:val="0"/>
      <w:sz w:val="27"/>
      <w:szCs w:val="27"/>
    </w:rPr>
  </w:style>
  <w:style w:type="character" w:customStyle="1" w:styleId="40">
    <w:name w:val="見出し 4 (文字)"/>
    <w:basedOn w:val="a0"/>
    <w:link w:val="4"/>
    <w:uiPriority w:val="9"/>
    <w:rsid w:val="002C140E"/>
    <w:rPr>
      <w:rFonts w:ascii="ＭＳ Ｐゴシック" w:eastAsia="ＭＳ Ｐゴシック" w:hAnsi="ＭＳ Ｐゴシック" w:cs="ＭＳ Ｐゴシック"/>
      <w:b/>
      <w:bCs/>
      <w:kern w:val="0"/>
      <w:sz w:val="24"/>
      <w:szCs w:val="24"/>
    </w:rPr>
  </w:style>
  <w:style w:type="paragraph" w:styleId="Web">
    <w:name w:val="Normal (Web)"/>
    <w:basedOn w:val="a"/>
    <w:uiPriority w:val="99"/>
    <w:semiHidden/>
    <w:unhideWhenUsed/>
    <w:rsid w:val="002C140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2C140E"/>
    <w:rPr>
      <w:color w:val="0000FF"/>
      <w:u w:val="single"/>
    </w:rPr>
  </w:style>
  <w:style w:type="character" w:styleId="a4">
    <w:name w:val="Strong"/>
    <w:basedOn w:val="a0"/>
    <w:uiPriority w:val="22"/>
    <w:qFormat/>
    <w:rsid w:val="002C140E"/>
    <w:rPr>
      <w:b/>
      <w:bCs/>
    </w:rPr>
  </w:style>
  <w:style w:type="paragraph" w:styleId="a5">
    <w:name w:val="List Paragraph"/>
    <w:basedOn w:val="a"/>
    <w:uiPriority w:val="34"/>
    <w:qFormat/>
    <w:rsid w:val="005F324F"/>
    <w:pPr>
      <w:ind w:leftChars="400" w:left="840"/>
    </w:pPr>
  </w:style>
  <w:style w:type="paragraph" w:styleId="a6">
    <w:name w:val="Balloon Text"/>
    <w:basedOn w:val="a"/>
    <w:link w:val="a7"/>
    <w:uiPriority w:val="99"/>
    <w:semiHidden/>
    <w:unhideWhenUsed/>
    <w:rsid w:val="0041623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1623E"/>
    <w:rPr>
      <w:rFonts w:asciiTheme="majorHAnsi" w:eastAsiaTheme="majorEastAsia" w:hAnsiTheme="majorHAnsi" w:cstheme="majorBidi"/>
      <w:sz w:val="18"/>
      <w:szCs w:val="18"/>
    </w:rPr>
  </w:style>
  <w:style w:type="paragraph" w:styleId="a8">
    <w:name w:val="header"/>
    <w:basedOn w:val="a"/>
    <w:link w:val="a9"/>
    <w:uiPriority w:val="99"/>
    <w:unhideWhenUsed/>
    <w:rsid w:val="00687F1A"/>
    <w:pPr>
      <w:tabs>
        <w:tab w:val="center" w:pos="4252"/>
        <w:tab w:val="right" w:pos="8504"/>
      </w:tabs>
      <w:snapToGrid w:val="0"/>
    </w:pPr>
  </w:style>
  <w:style w:type="character" w:customStyle="1" w:styleId="a9">
    <w:name w:val="ヘッダー (文字)"/>
    <w:basedOn w:val="a0"/>
    <w:link w:val="a8"/>
    <w:uiPriority w:val="99"/>
    <w:rsid w:val="00687F1A"/>
  </w:style>
  <w:style w:type="paragraph" w:styleId="aa">
    <w:name w:val="footer"/>
    <w:basedOn w:val="a"/>
    <w:link w:val="ab"/>
    <w:uiPriority w:val="99"/>
    <w:unhideWhenUsed/>
    <w:rsid w:val="00687F1A"/>
    <w:pPr>
      <w:tabs>
        <w:tab w:val="center" w:pos="4252"/>
        <w:tab w:val="right" w:pos="8504"/>
      </w:tabs>
      <w:snapToGrid w:val="0"/>
    </w:pPr>
  </w:style>
  <w:style w:type="character" w:customStyle="1" w:styleId="ab">
    <w:name w:val="フッター (文字)"/>
    <w:basedOn w:val="a0"/>
    <w:link w:val="aa"/>
    <w:uiPriority w:val="99"/>
    <w:rsid w:val="00687F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4320477">
      <w:bodyDiv w:val="1"/>
      <w:marLeft w:val="0"/>
      <w:marRight w:val="0"/>
      <w:marTop w:val="0"/>
      <w:marBottom w:val="0"/>
      <w:divBdr>
        <w:top w:val="none" w:sz="0" w:space="0" w:color="auto"/>
        <w:left w:val="none" w:sz="0" w:space="0" w:color="auto"/>
        <w:bottom w:val="none" w:sz="0" w:space="0" w:color="auto"/>
        <w:right w:val="none" w:sz="0" w:space="0" w:color="auto"/>
      </w:divBdr>
      <w:divsChild>
        <w:div w:id="1090739576">
          <w:marLeft w:val="0"/>
          <w:marRight w:val="0"/>
          <w:marTop w:val="0"/>
          <w:marBottom w:val="0"/>
          <w:divBdr>
            <w:top w:val="none" w:sz="0" w:space="0" w:color="auto"/>
            <w:left w:val="none" w:sz="0" w:space="0" w:color="auto"/>
            <w:bottom w:val="none" w:sz="0" w:space="0" w:color="auto"/>
            <w:right w:val="none" w:sz="0" w:space="0" w:color="auto"/>
          </w:divBdr>
          <w:divsChild>
            <w:div w:id="1879657876">
              <w:marLeft w:val="0"/>
              <w:marRight w:val="0"/>
              <w:marTop w:val="0"/>
              <w:marBottom w:val="0"/>
              <w:divBdr>
                <w:top w:val="none" w:sz="0" w:space="0" w:color="auto"/>
                <w:left w:val="none" w:sz="0" w:space="0" w:color="auto"/>
                <w:bottom w:val="none" w:sz="0" w:space="0" w:color="auto"/>
                <w:right w:val="none" w:sz="0" w:space="0" w:color="auto"/>
              </w:divBdr>
              <w:divsChild>
                <w:div w:id="2051149321">
                  <w:marLeft w:val="0"/>
                  <w:marRight w:val="0"/>
                  <w:marTop w:val="0"/>
                  <w:marBottom w:val="0"/>
                  <w:divBdr>
                    <w:top w:val="none" w:sz="0" w:space="0" w:color="auto"/>
                    <w:left w:val="none" w:sz="0" w:space="0" w:color="auto"/>
                    <w:bottom w:val="none" w:sz="0" w:space="0" w:color="auto"/>
                    <w:right w:val="none" w:sz="0" w:space="0" w:color="auto"/>
                  </w:divBdr>
                  <w:divsChild>
                    <w:div w:id="1406100600">
                      <w:marLeft w:val="0"/>
                      <w:marRight w:val="0"/>
                      <w:marTop w:val="0"/>
                      <w:marBottom w:val="0"/>
                      <w:divBdr>
                        <w:top w:val="none" w:sz="0" w:space="0" w:color="auto"/>
                        <w:left w:val="none" w:sz="0" w:space="0" w:color="auto"/>
                        <w:bottom w:val="none" w:sz="0" w:space="0" w:color="auto"/>
                        <w:right w:val="none" w:sz="0" w:space="0" w:color="auto"/>
                      </w:divBdr>
                      <w:divsChild>
                        <w:div w:id="1951739125">
                          <w:marLeft w:val="0"/>
                          <w:marRight w:val="0"/>
                          <w:marTop w:val="0"/>
                          <w:marBottom w:val="0"/>
                          <w:divBdr>
                            <w:top w:val="none" w:sz="0" w:space="0" w:color="auto"/>
                            <w:left w:val="none" w:sz="0" w:space="0" w:color="auto"/>
                            <w:bottom w:val="none" w:sz="0" w:space="0" w:color="auto"/>
                            <w:right w:val="none" w:sz="0" w:space="0" w:color="auto"/>
                          </w:divBdr>
                          <w:divsChild>
                            <w:div w:id="1254515772">
                              <w:marLeft w:val="0"/>
                              <w:marRight w:val="0"/>
                              <w:marTop w:val="0"/>
                              <w:marBottom w:val="0"/>
                              <w:divBdr>
                                <w:top w:val="none" w:sz="0" w:space="0" w:color="auto"/>
                                <w:left w:val="none" w:sz="0" w:space="0" w:color="auto"/>
                                <w:bottom w:val="none" w:sz="0" w:space="0" w:color="auto"/>
                                <w:right w:val="none" w:sz="0" w:space="0" w:color="auto"/>
                              </w:divBdr>
                              <w:divsChild>
                                <w:div w:id="1521315173">
                                  <w:marLeft w:val="0"/>
                                  <w:marRight w:val="0"/>
                                  <w:marTop w:val="0"/>
                                  <w:marBottom w:val="0"/>
                                  <w:divBdr>
                                    <w:top w:val="none" w:sz="0" w:space="0" w:color="auto"/>
                                    <w:left w:val="none" w:sz="0" w:space="0" w:color="auto"/>
                                    <w:bottom w:val="none" w:sz="0" w:space="0" w:color="auto"/>
                                    <w:right w:val="none" w:sz="0" w:space="0" w:color="auto"/>
                                  </w:divBdr>
                                </w:div>
                                <w:div w:id="2128306572">
                                  <w:marLeft w:val="0"/>
                                  <w:marRight w:val="0"/>
                                  <w:marTop w:val="0"/>
                                  <w:marBottom w:val="0"/>
                                  <w:divBdr>
                                    <w:top w:val="none" w:sz="0" w:space="0" w:color="auto"/>
                                    <w:left w:val="none" w:sz="0" w:space="0" w:color="auto"/>
                                    <w:bottom w:val="none" w:sz="0" w:space="0" w:color="auto"/>
                                    <w:right w:val="none" w:sz="0" w:space="0" w:color="auto"/>
                                  </w:divBdr>
                                  <w:divsChild>
                                    <w:div w:id="197409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213</Words>
  <Characters>1216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稲沢市</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CL2002-029t</dc:creator>
  <cp:keywords/>
  <dc:description/>
  <cp:lastModifiedBy>CL2103-215t</cp:lastModifiedBy>
  <cp:revision>14</cp:revision>
  <cp:lastPrinted>2022-06-21T12:33:00Z</cp:lastPrinted>
  <dcterms:created xsi:type="dcterms:W3CDTF">2022-06-21T09:01:00Z</dcterms:created>
  <dcterms:modified xsi:type="dcterms:W3CDTF">2022-06-21T12:33:00Z</dcterms:modified>
</cp:coreProperties>
</file>