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別紙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違反簡易広告物除却調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11"/>
        <w:gridCol w:w="689"/>
        <w:gridCol w:w="2220"/>
        <w:gridCol w:w="810"/>
        <w:gridCol w:w="1098"/>
        <w:gridCol w:w="744"/>
        <w:gridCol w:w="2616"/>
        <w:gridCol w:w="1680"/>
        <w:gridCol w:w="1680"/>
        <w:gridCol w:w="804"/>
      </w:tblGrid>
      <w:tr>
        <w:trPr>
          <w:trHeight w:val="1053" w:hRule="atLeast"/>
        </w:trPr>
        <w:tc>
          <w:tcPr>
            <w:tcW w:w="11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除却日</w:t>
            </w:r>
          </w:p>
        </w:tc>
        <w:tc>
          <w:tcPr>
            <w:tcW w:w="37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)AM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PM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／全日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団体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7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75" w:hRule="atLeast"/>
        </w:trPr>
        <w:tc>
          <w:tcPr>
            <w:tcW w:w="18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相手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方</w:t>
            </w:r>
          </w:p>
        </w:tc>
        <w:tc>
          <w:tcPr>
            <w:tcW w:w="2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相手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方住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</w:p>
        </w:tc>
        <w:tc>
          <w:tcPr>
            <w:tcW w:w="19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広告物の種類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数量</w:t>
            </w:r>
          </w:p>
        </w:tc>
        <w:tc>
          <w:tcPr>
            <w:tcW w:w="2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表示場所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町名、路線名等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掲出物件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表示内容</w:t>
            </w:r>
          </w:p>
        </w:tc>
        <w:tc>
          <w:tcPr>
            <w:tcW w:w="8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</w:t>
            </w:r>
          </w:p>
        </w:tc>
      </w:tr>
      <w:tr>
        <w:trPr>
          <w:cantSplit/>
          <w:trHeight w:val="109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．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―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はり紙・はり札等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立看板等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柱・街灯柱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街路樹・防護柵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保管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通知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廃棄</w:t>
            </w:r>
          </w:p>
        </w:tc>
      </w:tr>
      <w:tr>
        <w:trPr>
          <w:cantSplit/>
          <w:trHeight w:val="109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．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―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はり紙・はり札等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立看板等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柱・街灯柱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街路樹・防護柵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保管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通知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廃棄</w:t>
            </w:r>
          </w:p>
        </w:tc>
      </w:tr>
      <w:tr>
        <w:trPr>
          <w:cantSplit/>
          <w:trHeight w:val="109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．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―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はり紙・はり札等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立看板等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柱・街灯柱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街路樹・防護柵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保管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通知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廃棄</w:t>
            </w:r>
          </w:p>
        </w:tc>
      </w:tr>
      <w:tr>
        <w:trPr>
          <w:cantSplit/>
          <w:trHeight w:val="109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．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―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はり紙・はり札等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立看板等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柱・街灯柱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街路樹・防護柵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保管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通知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廃棄</w:t>
            </w:r>
          </w:p>
        </w:tc>
      </w:tr>
      <w:tr>
        <w:trPr>
          <w:cantSplit/>
          <w:trHeight w:val="109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．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―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はり紙・はり札等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立看板等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柱・街灯柱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街路樹・防護柵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保管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通知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廃棄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はり紙は、速やかに廃棄するものとする。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6839" w:h="11907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81</Words>
  <Characters>462</Characters>
  <Application>JUST Note</Application>
  <Lines>0</Lines>
  <Paragraphs>0</Paragraphs>
  <CharactersWithSpaces>542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CL2103-255t</cp:lastModifiedBy>
  <dcterms:created xsi:type="dcterms:W3CDTF">2022-02-08T11:41:00Z</dcterms:created>
  <dcterms:modified xsi:type="dcterms:W3CDTF">2022-02-08T02:43:32Z</dcterms:modified>
  <cp:revision>4</cp:revision>
</cp:coreProperties>
</file>