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違反簡易広告物除却活動団体認定申請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新規・更新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稲沢市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団体名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代表者氏名　　　　　　　　　　</w:t>
      </w:r>
      <w:r>
        <w:rPr>
          <w:rFonts w:hint="eastAsia" w:ascii="ＭＳ 明朝" w:hAnsi="ＭＳ 明朝" w:eastAsia="ＭＳ 明朝"/>
          <w:kern w:val="2"/>
          <w:position w:val="2"/>
          <w:sz w:val="21"/>
          <w:u w:val="dotted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代表者住所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電話番号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</w:pPr>
    </w:p>
    <w:p>
      <w:pPr>
        <w:pStyle w:val="0"/>
        <w:jc w:val="distribute"/>
      </w:pPr>
      <w:r>
        <w:rPr>
          <w:rFonts w:hint="eastAsia" w:ascii="ＭＳ 明朝" w:hAnsi="ＭＳ 明朝" w:eastAsia="ＭＳ 明朝"/>
          <w:kern w:val="2"/>
          <w:sz w:val="21"/>
        </w:rPr>
        <w:t>　稲沢市違反簡易広告物除却活動員制度要綱第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条及び第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56"/>
        <w:gridCol w:w="1344"/>
        <w:gridCol w:w="3120"/>
      </w:tblGrid>
      <w:tr>
        <w:trPr>
          <w:cantSplit/>
          <w:trHeight w:val="1050" w:hRule="atLeast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おり違反簡易広告物除却活動団体として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</w:p>
          <w:p>
            <w:pPr>
              <w:pStyle w:val="0"/>
              <w:spacing w:line="140" w:lineRule="exact"/>
              <w:jc w:val="left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認定の更新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を申請します。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105"/>
      </w:tblGrid>
      <w:tr>
        <w:trPr>
          <w:trHeight w:val="69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除却活動地域</w:t>
            </w:r>
          </w:p>
        </w:tc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地内　　　　　　　</w:t>
            </w:r>
          </w:p>
        </w:tc>
      </w:tr>
      <w:tr>
        <w:trPr>
          <w:trHeight w:val="733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構成員数</w:t>
            </w:r>
          </w:p>
        </w:tc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　　　　　　　　</w:t>
            </w:r>
          </w:p>
        </w:tc>
      </w:tr>
      <w:tr>
        <w:trPr>
          <w:trHeight w:val="2780" w:hRule="atLeast"/>
        </w:trPr>
        <w:tc>
          <w:tcPr>
            <w:tcW w:w="8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更新の場合において、更新前と変更のないときは不要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違反簡易広告物除却活動員名簿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違反簡易広告物除却活動計画書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除却活動地域を示す地図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除却物の一時保管場所を示す地図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</w:tr>
      <w:tr>
        <w:trPr>
          <w:trHeight w:val="695" w:hRule="atLeas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※認定年月日・番号</w:t>
            </w:r>
          </w:p>
        </w:tc>
        <w:tc>
          <w:tcPr>
            <w:tcW w:w="6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第　　　　　　　号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※欄は、記入しないでください。</w:t>
      </w:r>
    </w:p>
    <w:p>
      <w:pPr>
        <w:pStyle w:val="0"/>
        <w:spacing w:line="360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71</Words>
  <Characters>408</Characters>
  <Application>JUST Note</Application>
  <Lines>0</Lines>
  <Paragraphs>0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CL2103-255t</cp:lastModifiedBy>
  <dcterms:created xsi:type="dcterms:W3CDTF">2022-02-08T11:28:00Z</dcterms:created>
  <dcterms:modified xsi:type="dcterms:W3CDTF">2022-02-08T02:28:46Z</dcterms:modified>
  <cp:revision>3</cp:revision>
</cp:coreProperties>
</file>