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A34" w:rsidRDefault="00213A34">
      <w:pPr>
        <w:wordWrap w:val="0"/>
        <w:overflowPunct w:val="0"/>
        <w:autoSpaceDE w:val="0"/>
        <w:autoSpaceDN w:val="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6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その</w:t>
      </w:r>
      <w:r>
        <w:rPr>
          <w:noProof/>
        </w:rPr>
        <w:t>2)(</w:t>
      </w:r>
      <w:r>
        <w:rPr>
          <w:rFonts w:hint="eastAsia"/>
          <w:noProof/>
        </w:rPr>
        <w:t>第</w:t>
      </w:r>
      <w:r>
        <w:rPr>
          <w:noProof/>
        </w:rPr>
        <w:t>11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560"/>
        <w:gridCol w:w="996"/>
        <w:gridCol w:w="114"/>
        <w:gridCol w:w="1110"/>
        <w:gridCol w:w="1110"/>
        <w:gridCol w:w="1110"/>
      </w:tblGrid>
      <w:tr w:rsidR="00213A34">
        <w:trPr>
          <w:trHeight w:hRule="exact" w:val="600"/>
        </w:trPr>
        <w:tc>
          <w:tcPr>
            <w:tcW w:w="8520" w:type="dxa"/>
            <w:gridSpan w:val="7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決算額</w:t>
            </w:r>
            <w:r>
              <w:rPr>
                <w:rFonts w:hint="eastAsia"/>
                <w:noProof/>
              </w:rPr>
              <w:t>調</w:t>
            </w:r>
          </w:p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05"/>
              </w:rPr>
              <w:t>収</w:t>
            </w:r>
            <w:r>
              <w:rPr>
                <w:rFonts w:hint="eastAsia"/>
                <w:noProof/>
              </w:rPr>
              <w:t>入</w:t>
            </w:r>
          </w:p>
        </w:tc>
      </w:tr>
      <w:tr w:rsidR="00213A34">
        <w:trPr>
          <w:trHeight w:hRule="exact" w:val="300"/>
        </w:trPr>
        <w:tc>
          <w:tcPr>
            <w:tcW w:w="252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区分</w:t>
            </w:r>
          </w:p>
        </w:tc>
        <w:tc>
          <w:tcPr>
            <w:tcW w:w="156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決算額</w:t>
            </w:r>
          </w:p>
        </w:tc>
        <w:tc>
          <w:tcPr>
            <w:tcW w:w="4440" w:type="dxa"/>
            <w:gridSpan w:val="5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260"/>
              </w:rPr>
              <w:t>説</w:t>
            </w:r>
            <w:r>
              <w:rPr>
                <w:rFonts w:hint="eastAsia"/>
                <w:noProof/>
              </w:rPr>
              <w:t>明</w:t>
            </w:r>
          </w:p>
        </w:tc>
      </w:tr>
      <w:tr w:rsidR="00213A34">
        <w:trPr>
          <w:trHeight w:hRule="exact" w:val="300"/>
        </w:trPr>
        <w:tc>
          <w:tcPr>
            <w:tcW w:w="252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4440" w:type="dxa"/>
            <w:gridSpan w:val="5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trHeight w:hRule="exact" w:val="300"/>
        </w:trPr>
        <w:tc>
          <w:tcPr>
            <w:tcW w:w="252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40" w:type="dxa"/>
            <w:gridSpan w:val="5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trHeight w:hRule="exact" w:val="300"/>
        </w:trPr>
        <w:tc>
          <w:tcPr>
            <w:tcW w:w="252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40" w:type="dxa"/>
            <w:gridSpan w:val="5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trHeight w:hRule="exact" w:val="300"/>
        </w:trPr>
        <w:tc>
          <w:tcPr>
            <w:tcW w:w="252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40" w:type="dxa"/>
            <w:gridSpan w:val="5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trHeight w:hRule="exact" w:val="300"/>
        </w:trPr>
        <w:tc>
          <w:tcPr>
            <w:tcW w:w="252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40" w:type="dxa"/>
            <w:gridSpan w:val="5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trHeight w:hRule="exact" w:val="300"/>
        </w:trPr>
        <w:tc>
          <w:tcPr>
            <w:tcW w:w="252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40" w:type="dxa"/>
            <w:gridSpan w:val="5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600"/>
        </w:trPr>
        <w:tc>
          <w:tcPr>
            <w:tcW w:w="2520" w:type="dxa"/>
            <w:vMerge w:val="restart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市補助金</w:t>
            </w:r>
          </w:p>
        </w:tc>
        <w:tc>
          <w:tcPr>
            <w:tcW w:w="1560" w:type="dxa"/>
            <w:vMerge w:val="restart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96" w:type="dxa"/>
            <w:tcBorders>
              <w:bottom w:val="nil"/>
              <w:right w:val="nil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補助対象経費計</w:t>
            </w:r>
          </w:p>
        </w:tc>
        <w:tc>
          <w:tcPr>
            <w:tcW w:w="3444" w:type="dxa"/>
            <w:gridSpan w:val="4"/>
            <w:tcBorders>
              <w:left w:val="nil"/>
              <w:bottom w:val="nil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円×補助率</w:t>
            </w:r>
            <w:r w:rsidR="00BC27A5">
              <w:rPr>
                <w:noProof/>
              </w:rPr>
              <w:t xml:space="preserve"> 1</w:t>
            </w:r>
            <w:r>
              <w:rPr>
                <w:rFonts w:hint="eastAsia"/>
                <w:noProof/>
              </w:rPr>
              <w:t>／</w:t>
            </w:r>
            <w:r w:rsidR="00BC27A5">
              <w:rPr>
                <w:noProof/>
              </w:rPr>
              <w:t xml:space="preserve">2 </w:t>
            </w:r>
            <w:r>
              <w:rPr>
                <w:rFonts w:hint="eastAsia"/>
                <w:noProof/>
              </w:rPr>
              <w:t xml:space="preserve">＝　</w:t>
            </w:r>
            <w:r w:rsidR="00BC27A5"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円</w:t>
            </w:r>
          </w:p>
        </w:tc>
      </w:tr>
      <w:tr w:rsidR="00213A34">
        <w:trPr>
          <w:cantSplit/>
          <w:trHeight w:hRule="exact" w:val="4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4440" w:type="dxa"/>
            <w:gridSpan w:val="5"/>
            <w:tcBorders>
              <w:top w:val="nil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  <w:spacing w:val="53"/>
              </w:rPr>
              <w:t>限度</w:t>
            </w:r>
            <w:r>
              <w:rPr>
                <w:rFonts w:hint="eastAsia"/>
                <w:noProof/>
              </w:rPr>
              <w:t>額</w:t>
            </w:r>
            <w:r w:rsidR="00BC27A5">
              <w:rPr>
                <w:rFonts w:hint="eastAsia"/>
                <w:noProof/>
              </w:rPr>
              <w:t xml:space="preserve">　</w:t>
            </w:r>
            <w:r w:rsidR="00BC27A5">
              <w:rPr>
                <w:noProof/>
              </w:rPr>
              <w:t xml:space="preserve">200,000 </w:t>
            </w:r>
            <w:r>
              <w:rPr>
                <w:rFonts w:hint="eastAsia"/>
                <w:noProof/>
              </w:rPr>
              <w:t>円</w:t>
            </w:r>
          </w:p>
        </w:tc>
      </w:tr>
      <w:tr w:rsidR="00213A34">
        <w:trPr>
          <w:trHeight w:hRule="exact" w:val="300"/>
        </w:trPr>
        <w:tc>
          <w:tcPr>
            <w:tcW w:w="252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56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40" w:type="dxa"/>
            <w:gridSpan w:val="5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500"/>
        </w:trPr>
        <w:tc>
          <w:tcPr>
            <w:tcW w:w="8520" w:type="dxa"/>
            <w:gridSpan w:val="7"/>
            <w:vAlign w:val="bottom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210"/>
              </w:rPr>
              <w:t>支</w:t>
            </w:r>
            <w:r>
              <w:rPr>
                <w:rFonts w:hint="eastAsia"/>
                <w:noProof/>
              </w:rPr>
              <w:t>出</w:t>
            </w:r>
          </w:p>
        </w:tc>
      </w:tr>
      <w:tr w:rsidR="00213A34">
        <w:trPr>
          <w:trHeight w:val="277"/>
        </w:trPr>
        <w:tc>
          <w:tcPr>
            <w:tcW w:w="252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補助対象事業区分</w:t>
            </w:r>
          </w:p>
        </w:tc>
        <w:tc>
          <w:tcPr>
            <w:tcW w:w="156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決算額</w:t>
            </w:r>
          </w:p>
        </w:tc>
        <w:tc>
          <w:tcPr>
            <w:tcW w:w="4440" w:type="dxa"/>
            <w:gridSpan w:val="5"/>
            <w:tcBorders>
              <w:bottom w:val="nil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260"/>
              </w:rPr>
              <w:t>説</w:t>
            </w:r>
            <w:r>
              <w:rPr>
                <w:rFonts w:hint="eastAsia"/>
                <w:noProof/>
              </w:rPr>
              <w:t>明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 w:val="restart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60" w:type="dxa"/>
            <w:vMerge w:val="restart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11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 w:val="restart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 w:val="restart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560" w:type="dxa"/>
            <w:vMerge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13A34">
        <w:trPr>
          <w:cantSplit/>
          <w:trHeight w:hRule="exact" w:val="300"/>
        </w:trPr>
        <w:tc>
          <w:tcPr>
            <w:tcW w:w="252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560" w:type="dxa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40" w:type="dxa"/>
            <w:gridSpan w:val="5"/>
            <w:vAlign w:val="center"/>
          </w:tcPr>
          <w:p w:rsidR="00213A34" w:rsidRDefault="00213A3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213A34" w:rsidRDefault="00213A34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注　補助対象事業区分欄は、補助対象経費の事業ごとに記入すること。</w:t>
      </w:r>
    </w:p>
    <w:p w:rsidR="00213A34" w:rsidRDefault="00213A34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備考　用紙の大きさは、日本産業規格</w:t>
      </w:r>
      <w:r>
        <w:rPr>
          <w:noProof/>
        </w:rPr>
        <w:t>A4</w:t>
      </w:r>
      <w:r>
        <w:rPr>
          <w:rFonts w:hint="eastAsia"/>
          <w:noProof/>
        </w:rPr>
        <w:t>とする。</w:t>
      </w:r>
    </w:p>
    <w:sectPr w:rsidR="00213A34">
      <w:pgSz w:w="11906" w:h="16838"/>
      <w:pgMar w:top="1701" w:right="1701" w:bottom="1701" w:left="1701" w:header="284" w:footer="284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A34" w:rsidRDefault="00213A3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13A34" w:rsidRDefault="00213A3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A34" w:rsidRDefault="00213A3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13A34" w:rsidRDefault="00213A3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A5"/>
    <w:rsid w:val="00213A34"/>
    <w:rsid w:val="00A20734"/>
    <w:rsid w:val="00BC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5DE4F4-17F9-4796-A0CB-7BEA13E2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CL2103-475t</dc:creator>
  <cp:keywords/>
  <dc:description/>
  <cp:lastModifiedBy>CL1902-036t</cp:lastModifiedBy>
  <cp:revision>2</cp:revision>
  <dcterms:created xsi:type="dcterms:W3CDTF">2024-04-25T02:31:00Z</dcterms:created>
  <dcterms:modified xsi:type="dcterms:W3CDTF">2024-04-25T02:31:00Z</dcterms:modified>
</cp:coreProperties>
</file>